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474" w:rsidRPr="00517B6C" w:rsidRDefault="00681474">
      <w:pPr>
        <w:pStyle w:val="Heading2"/>
        <w:shd w:val="clear" w:color="auto" w:fill="000000"/>
        <w:rPr>
          <w:sz w:val="20"/>
          <w:szCs w:val="20"/>
        </w:rPr>
      </w:pPr>
      <w:bookmarkStart w:id="0" w:name="_GoBack"/>
      <w:bookmarkEnd w:id="0"/>
      <w:r w:rsidRPr="00517B6C">
        <w:rPr>
          <w:sz w:val="20"/>
          <w:szCs w:val="20"/>
        </w:rPr>
        <w:t>Additional Health Information</w:t>
      </w:r>
    </w:p>
    <w:p w:rsidR="00681474" w:rsidRPr="00517B6C" w:rsidRDefault="00681474" w:rsidP="00FD675C">
      <w:pPr>
        <w:pStyle w:val="BodyText"/>
        <w:rPr>
          <w:szCs w:val="20"/>
        </w:rPr>
      </w:pPr>
      <w:r w:rsidRPr="00517B6C">
        <w:rPr>
          <w:szCs w:val="20"/>
        </w:rPr>
        <w:t>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681474" w:rsidRPr="00517B6C" w:rsidRDefault="00681474" w:rsidP="00FD675C">
      <w:pPr>
        <w:pStyle w:val="BodyText"/>
        <w:rPr>
          <w:szCs w:val="20"/>
        </w:rPr>
      </w:pPr>
      <w:r w:rsidRPr="00517B6C">
        <w:rPr>
          <w:szCs w:val="20"/>
        </w:rPr>
        <w:t>Contaminants that may be present in source water include:</w:t>
      </w:r>
    </w:p>
    <w:p w:rsidR="00681474" w:rsidRPr="00517B6C" w:rsidRDefault="00681474">
      <w:pPr>
        <w:pStyle w:val="BodyText"/>
        <w:rPr>
          <w:szCs w:val="20"/>
        </w:rPr>
      </w:pPr>
      <w:r w:rsidRPr="00517B6C">
        <w:rPr>
          <w:szCs w:val="20"/>
        </w:rPr>
        <w:t xml:space="preserve">(A) </w:t>
      </w:r>
      <w:r w:rsidRPr="00517B6C">
        <w:rPr>
          <w:b/>
          <w:szCs w:val="20"/>
        </w:rPr>
        <w:t>Microbial contaminants</w:t>
      </w:r>
      <w:r w:rsidRPr="00517B6C">
        <w:rPr>
          <w:szCs w:val="20"/>
        </w:rPr>
        <w:t>, such as viruses and bacteria, which may come from sewage treatment plants, septic systems, agricultural livestock operations, and wildlife.</w:t>
      </w:r>
    </w:p>
    <w:p w:rsidR="00681474" w:rsidRPr="00517B6C" w:rsidRDefault="00681474">
      <w:pPr>
        <w:pStyle w:val="BodyText"/>
        <w:rPr>
          <w:szCs w:val="20"/>
        </w:rPr>
      </w:pPr>
      <w:r w:rsidRPr="00517B6C">
        <w:rPr>
          <w:szCs w:val="20"/>
        </w:rPr>
        <w:t xml:space="preserve">(B) </w:t>
      </w:r>
      <w:r w:rsidRPr="00517B6C">
        <w:rPr>
          <w:rStyle w:val="Emphasis"/>
          <w:spacing w:val="-5"/>
          <w:szCs w:val="20"/>
        </w:rPr>
        <w:t>Inorganic contaminants,</w:t>
      </w:r>
      <w:r w:rsidRPr="00517B6C">
        <w:rPr>
          <w:szCs w:val="20"/>
        </w:rPr>
        <w:t xml:space="preserve"> such as salts and metals, which can be naturally occurring or result from urban stormwater runoff, industrial or domestic wastewater discharges, oil and gas production, mining, or farming.</w:t>
      </w:r>
    </w:p>
    <w:p w:rsidR="00681474" w:rsidRPr="00517B6C" w:rsidRDefault="00681474">
      <w:pPr>
        <w:pStyle w:val="BodyText"/>
        <w:rPr>
          <w:szCs w:val="20"/>
        </w:rPr>
      </w:pPr>
      <w:r w:rsidRPr="00517B6C">
        <w:rPr>
          <w:szCs w:val="20"/>
        </w:rPr>
        <w:t xml:space="preserve">(C) </w:t>
      </w:r>
      <w:r w:rsidRPr="00517B6C">
        <w:rPr>
          <w:rStyle w:val="Emphasis"/>
          <w:spacing w:val="-5"/>
          <w:szCs w:val="20"/>
        </w:rPr>
        <w:t>Pesticides and herbicides,</w:t>
      </w:r>
      <w:r w:rsidRPr="00517B6C">
        <w:rPr>
          <w:szCs w:val="20"/>
        </w:rPr>
        <w:t xml:space="preserve"> which may come from a variety of sources such as agriculture, urban stormwater runoff, and residential uses.</w:t>
      </w:r>
    </w:p>
    <w:p w:rsidR="00681474" w:rsidRPr="00517B6C" w:rsidRDefault="00681474">
      <w:pPr>
        <w:pStyle w:val="BodyText"/>
        <w:rPr>
          <w:szCs w:val="20"/>
        </w:rPr>
      </w:pPr>
      <w:r w:rsidRPr="00517B6C">
        <w:rPr>
          <w:szCs w:val="20"/>
        </w:rPr>
        <w:t xml:space="preserve">(D) </w:t>
      </w:r>
      <w:r w:rsidRPr="00517B6C">
        <w:rPr>
          <w:rStyle w:val="Emphasis"/>
          <w:spacing w:val="-5"/>
          <w:szCs w:val="20"/>
        </w:rPr>
        <w:t xml:space="preserve">Organic chemical contaminants, </w:t>
      </w:r>
      <w:r w:rsidRPr="00517B6C">
        <w:rPr>
          <w:szCs w:val="20"/>
        </w:rPr>
        <w:t xml:space="preserve">including synthetic and volatile organic chemicals, which are by-products of industrial processes and petroleum production, and can also come from gas stations, urban stormwater runoff, and septic systems. </w:t>
      </w:r>
    </w:p>
    <w:p w:rsidR="00681474" w:rsidRPr="00517B6C" w:rsidRDefault="00681474">
      <w:pPr>
        <w:pStyle w:val="BodyText"/>
        <w:rPr>
          <w:szCs w:val="20"/>
        </w:rPr>
      </w:pPr>
      <w:r w:rsidRPr="00517B6C">
        <w:rPr>
          <w:szCs w:val="20"/>
        </w:rPr>
        <w:t xml:space="preserve">(E) </w:t>
      </w:r>
      <w:r w:rsidRPr="00517B6C">
        <w:rPr>
          <w:rStyle w:val="Emphasis"/>
          <w:spacing w:val="-5"/>
          <w:szCs w:val="20"/>
        </w:rPr>
        <w:t xml:space="preserve">Radioactive contaminants, </w:t>
      </w:r>
      <w:r w:rsidRPr="00517B6C">
        <w:rPr>
          <w:szCs w:val="20"/>
        </w:rPr>
        <w:t>which can be naturally occurring or be the result of oil and gas production and mining activities.</w:t>
      </w:r>
    </w:p>
    <w:p w:rsidR="00681474" w:rsidRPr="00517B6C" w:rsidRDefault="00681474" w:rsidP="00FD675C">
      <w:pPr>
        <w:pStyle w:val="BodyText"/>
        <w:rPr>
          <w:szCs w:val="20"/>
        </w:rPr>
      </w:pPr>
      <w:r w:rsidRPr="00517B6C">
        <w:rPr>
          <w:szCs w:val="20"/>
        </w:rPr>
        <w:t>In order to ensure that tap water is safe to drink, the EPA prescribes regulations which limit the amount of certain contaminants in water provided by public water systems.  The Food and Drug Administration (FDA) regulations establish limits for contaminants in bottled water which must provide the same protection for public health.</w:t>
      </w:r>
    </w:p>
    <w:p w:rsidR="00517B6C" w:rsidRPr="00517B6C" w:rsidRDefault="00681474">
      <w:pPr>
        <w:pStyle w:val="BodyText"/>
        <w:rPr>
          <w:b/>
          <w:szCs w:val="20"/>
        </w:rPr>
      </w:pPr>
      <w:r w:rsidRPr="00517B6C">
        <w:rPr>
          <w:szCs w:val="20"/>
        </w:rPr>
        <w:t xml:space="preserve">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Environmental Protection Agency’s </w:t>
      </w:r>
      <w:r w:rsidRPr="00517B6C">
        <w:rPr>
          <w:b/>
          <w:szCs w:val="20"/>
        </w:rPr>
        <w:t xml:space="preserve">Safe Drinking Water Hotline at </w:t>
      </w:r>
      <w:r w:rsidRPr="00517B6C">
        <w:rPr>
          <w:b/>
          <w:szCs w:val="20"/>
        </w:rPr>
        <w:br/>
        <w:t>1-800-426-4791.</w:t>
      </w:r>
    </w:p>
    <w:p w:rsidR="000047C6" w:rsidRDefault="00873108">
      <w:pPr>
        <w:pStyle w:val="BodyText"/>
        <w:rPr>
          <w:sz w:val="18"/>
          <w:szCs w:val="18"/>
        </w:rPr>
      </w:pPr>
      <w:r>
        <w:rPr>
          <w:noProof/>
          <w:sz w:val="18"/>
          <w:szCs w:val="18"/>
        </w:rPr>
        <mc:AlternateContent>
          <mc:Choice Requires="wps">
            <w:drawing>
              <wp:anchor distT="0" distB="0" distL="114300" distR="114300" simplePos="0" relativeHeight="251656192" behindDoc="0" locked="0" layoutInCell="1" allowOverlap="1">
                <wp:simplePos x="0" y="0"/>
                <wp:positionH relativeFrom="column">
                  <wp:posOffset>-223520</wp:posOffset>
                </wp:positionH>
                <wp:positionV relativeFrom="paragraph">
                  <wp:posOffset>97155</wp:posOffset>
                </wp:positionV>
                <wp:extent cx="2436495" cy="1997710"/>
                <wp:effectExtent l="24130" t="20955" r="25400" b="1968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997710"/>
                        </a:xfrm>
                        <a:prstGeom prst="rect">
                          <a:avLst/>
                        </a:prstGeom>
                        <a:solidFill>
                          <a:srgbClr val="FFFFFF"/>
                        </a:solidFill>
                        <a:ln w="38100">
                          <a:solidFill>
                            <a:srgbClr val="000000"/>
                          </a:solidFill>
                          <a:miter lim="800000"/>
                          <a:headEnd/>
                          <a:tailEnd/>
                        </a:ln>
                      </wps:spPr>
                      <wps:txbx>
                        <w:txbxContent>
                          <w:p w:rsidR="00E97315" w:rsidRPr="002F24A2" w:rsidRDefault="00E97315" w:rsidP="00E97315">
                            <w:pPr>
                              <w:pStyle w:val="BodyText"/>
                              <w:jc w:val="center"/>
                              <w:rPr>
                                <w:b/>
                                <w:i/>
                                <w:sz w:val="22"/>
                                <w:szCs w:val="22"/>
                              </w:rPr>
                            </w:pPr>
                            <w:r w:rsidRPr="002F24A2">
                              <w:rPr>
                                <w:b/>
                                <w:i/>
                                <w:sz w:val="22"/>
                                <w:szCs w:val="22"/>
                              </w:rPr>
                              <w:t>For Customer</w:t>
                            </w:r>
                            <w:r w:rsidR="002E7CDC">
                              <w:rPr>
                                <w:b/>
                                <w:i/>
                                <w:sz w:val="22"/>
                                <w:szCs w:val="22"/>
                              </w:rPr>
                              <w:t>s</w:t>
                            </w:r>
                            <w:r w:rsidRPr="002F24A2">
                              <w:rPr>
                                <w:b/>
                                <w:i/>
                                <w:sz w:val="22"/>
                                <w:szCs w:val="22"/>
                              </w:rPr>
                              <w:t xml:space="preserve"> with Special Health Concerns</w:t>
                            </w:r>
                          </w:p>
                          <w:p w:rsidR="00E97315" w:rsidRPr="002F24A2" w:rsidRDefault="00E97315" w:rsidP="00E97315">
                            <w:pPr>
                              <w:jc w:val="center"/>
                              <w:rPr>
                                <w:rFonts w:ascii="Arial Narrow" w:hAnsi="Arial Narrow"/>
                                <w:sz w:val="22"/>
                                <w:szCs w:val="22"/>
                              </w:rPr>
                            </w:pPr>
                            <w:r w:rsidRPr="002F24A2">
                              <w:rPr>
                                <w:rFonts w:ascii="Arial Narrow" w:hAnsi="Arial Narrow"/>
                                <w:sz w:val="22"/>
                                <w:szCs w:val="22"/>
                              </w:rPr>
                              <w:t>Some people may be more vulnerable to contaminants in drinking water</w:t>
                            </w:r>
                            <w:r w:rsidR="00517B6C" w:rsidRPr="002F24A2">
                              <w:rPr>
                                <w:rFonts w:ascii="Arial Narrow" w:hAnsi="Arial Narrow"/>
                                <w:sz w:val="22"/>
                                <w:szCs w:val="22"/>
                              </w:rPr>
                              <w:t xml:space="preserve"> tha</w:t>
                            </w:r>
                            <w:r w:rsidRPr="002F24A2">
                              <w:rPr>
                                <w:rFonts w:ascii="Arial Narrow" w:hAnsi="Arial Narrow"/>
                                <w:sz w:val="22"/>
                                <w:szCs w:val="22"/>
                              </w:rPr>
                              <w:t>n the general population. Immuno-compromised persons such as persons with cancer undergoing chemotherapy, person</w:t>
                            </w:r>
                            <w:r w:rsidR="00C72729">
                              <w:rPr>
                                <w:rFonts w:ascii="Arial Narrow" w:hAnsi="Arial Narrow"/>
                                <w:sz w:val="22"/>
                                <w:szCs w:val="22"/>
                              </w:rPr>
                              <w:t>s</w:t>
                            </w:r>
                            <w:r w:rsidRPr="002F24A2">
                              <w:rPr>
                                <w:rFonts w:ascii="Arial Narrow" w:hAnsi="Arial Narrow"/>
                                <w:sz w:val="22"/>
                                <w:szCs w:val="22"/>
                              </w:rPr>
                              <w:t xml:space="preserve">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w:t>
                            </w:r>
                            <w:r w:rsidRPr="002F24A2">
                              <w:rPr>
                                <w:rFonts w:ascii="Arial Narrow" w:hAnsi="Arial Narrow"/>
                                <w:b/>
                                <w:sz w:val="22"/>
                                <w:szCs w:val="22"/>
                              </w:rPr>
                              <w:t>Safe Drinking Water Hotline (1-800-426-4791).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7.6pt;margin-top:7.65pt;width:191.85pt;height:15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" strokeweight="3pt">
                <v:textbox>
                  <w:txbxContent>
                    <w:p w:rsidR="00E97315" w:rsidRPr="002F24A2" w:rsidRDefault="00E97315" w:rsidP="00E97315">
                      <w:pPr>
                        <w:pStyle w:val="BodyText"/>
                        <w:jc w:val="center"/>
                        <w:rPr>
                          <w:b/>
                          <w:i/>
                          <w:sz w:val="22"/>
                          <w:szCs w:val="22"/>
                        </w:rPr>
                      </w:pPr>
                      <w:r w:rsidRPr="002F24A2">
                        <w:rPr>
                          <w:b/>
                          <w:i/>
                          <w:sz w:val="22"/>
                          <w:szCs w:val="22"/>
                        </w:rPr>
                        <w:t>For Customer</w:t>
                      </w:r>
                      <w:r w:rsidR="002E7CDC">
                        <w:rPr>
                          <w:b/>
                          <w:i/>
                          <w:sz w:val="22"/>
                          <w:szCs w:val="22"/>
                        </w:rPr>
                        <w:t>s</w:t>
                      </w:r>
                      <w:r w:rsidRPr="002F24A2">
                        <w:rPr>
                          <w:b/>
                          <w:i/>
                          <w:sz w:val="22"/>
                          <w:szCs w:val="22"/>
                        </w:rPr>
                        <w:t xml:space="preserve"> with Special Health Concerns</w:t>
                      </w:r>
                    </w:p>
                    <w:p w:rsidR="00E97315" w:rsidRPr="002F24A2" w:rsidRDefault="00E97315" w:rsidP="00E97315">
                      <w:pPr>
                        <w:jc w:val="center"/>
                        <w:rPr>
                          <w:rFonts w:ascii="Arial Narrow" w:hAnsi="Arial Narrow"/>
                          <w:sz w:val="22"/>
                          <w:szCs w:val="22"/>
                        </w:rPr>
                      </w:pPr>
                      <w:r w:rsidRPr="002F24A2">
                        <w:rPr>
                          <w:rFonts w:ascii="Arial Narrow" w:hAnsi="Arial Narrow"/>
                          <w:sz w:val="22"/>
                          <w:szCs w:val="22"/>
                        </w:rPr>
                        <w:t>Some people may be more vulnerable to contaminants in drinking water</w:t>
                      </w:r>
                      <w:r w:rsidR="00517B6C" w:rsidRPr="002F24A2">
                        <w:rPr>
                          <w:rFonts w:ascii="Arial Narrow" w:hAnsi="Arial Narrow"/>
                          <w:sz w:val="22"/>
                          <w:szCs w:val="22"/>
                        </w:rPr>
                        <w:t xml:space="preserve"> tha</w:t>
                      </w:r>
                      <w:r w:rsidRPr="002F24A2">
                        <w:rPr>
                          <w:rFonts w:ascii="Arial Narrow" w:hAnsi="Arial Narrow"/>
                          <w:sz w:val="22"/>
                          <w:szCs w:val="22"/>
                        </w:rPr>
                        <w:t>n the general population. Immuno-compromised persons such as persons with cancer undergoing chemotherapy, person</w:t>
                      </w:r>
                      <w:r w:rsidR="00C72729">
                        <w:rPr>
                          <w:rFonts w:ascii="Arial Narrow" w:hAnsi="Arial Narrow"/>
                          <w:sz w:val="22"/>
                          <w:szCs w:val="22"/>
                        </w:rPr>
                        <w:t>s</w:t>
                      </w:r>
                      <w:r w:rsidRPr="002F24A2">
                        <w:rPr>
                          <w:rFonts w:ascii="Arial Narrow" w:hAnsi="Arial Narrow"/>
                          <w:sz w:val="22"/>
                          <w:szCs w:val="22"/>
                        </w:rPr>
                        <w:t xml:space="preserve">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microbiological contaminants are available from the </w:t>
                      </w:r>
                      <w:r w:rsidRPr="002F24A2">
                        <w:rPr>
                          <w:rFonts w:ascii="Arial Narrow" w:hAnsi="Arial Narrow"/>
                          <w:b/>
                          <w:sz w:val="22"/>
                          <w:szCs w:val="22"/>
                        </w:rPr>
                        <w:t>Safe Drinking Water Hotline (1-800-426-4791).</w:t>
                      </w:r>
                    </w:p>
                  </w:txbxContent>
                </v:textbox>
              </v:shape>
            </w:pict>
          </mc:Fallback>
        </mc:AlternateContent>
      </w: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0047C6" w:rsidRDefault="000047C6">
      <w:pPr>
        <w:pStyle w:val="BodyText"/>
        <w:rPr>
          <w:sz w:val="18"/>
          <w:szCs w:val="18"/>
        </w:rPr>
      </w:pPr>
    </w:p>
    <w:p w:rsidR="00DD2E14" w:rsidRDefault="00873108" w:rsidP="002F24A2">
      <w:pPr>
        <w:pStyle w:val="BodyText"/>
        <w:spacing w:after="0"/>
        <w:rPr>
          <w:b/>
          <w:smallCaps/>
          <w:sz w:val="28"/>
          <w:szCs w:val="28"/>
          <w:lang w:val="es-CO"/>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-223520</wp:posOffset>
                </wp:positionH>
                <wp:positionV relativeFrom="paragraph">
                  <wp:posOffset>607695</wp:posOffset>
                </wp:positionV>
                <wp:extent cx="2436495" cy="3411220"/>
                <wp:effectExtent l="0" t="0" r="0" b="63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41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B6C" w:rsidRPr="00517B6C" w:rsidRDefault="00517B6C" w:rsidP="00517B6C">
                            <w:pPr>
                              <w:pStyle w:val="Heading2"/>
                              <w:shd w:val="clear" w:color="auto" w:fill="000000"/>
                              <w:rPr>
                                <w:sz w:val="20"/>
                                <w:szCs w:val="20"/>
                              </w:rPr>
                            </w:pPr>
                            <w:r w:rsidRPr="00517B6C">
                              <w:rPr>
                                <w:sz w:val="20"/>
                                <w:szCs w:val="20"/>
                              </w:rPr>
                              <w:t>Source Water Assessment Plan</w:t>
                            </w:r>
                          </w:p>
                          <w:p w:rsidR="00517B6C" w:rsidRPr="00517B6C" w:rsidRDefault="00517B6C" w:rsidP="00517B6C">
                            <w:pPr>
                              <w:rPr>
                                <w:rFonts w:ascii="Arial Narrow" w:hAnsi="Arial Narrow"/>
                                <w:spacing w:val="-5"/>
                                <w:sz w:val="20"/>
                                <w:szCs w:val="20"/>
                              </w:rPr>
                            </w:pPr>
                            <w:r w:rsidRPr="00517B6C">
                              <w:rPr>
                                <w:rFonts w:ascii="Arial Narrow" w:hAnsi="Arial Narrow"/>
                                <w:spacing w:val="-5"/>
                                <w:sz w:val="20"/>
                                <w:szCs w:val="20"/>
                              </w:rPr>
                              <w:t>In 201</w:t>
                            </w:r>
                            <w:r w:rsidR="002E7CDC">
                              <w:rPr>
                                <w:rFonts w:ascii="Arial Narrow" w:hAnsi="Arial Narrow"/>
                                <w:spacing w:val="-5"/>
                                <w:sz w:val="20"/>
                                <w:szCs w:val="20"/>
                              </w:rPr>
                              <w:t>5</w:t>
                            </w:r>
                            <w:r w:rsidRPr="00517B6C">
                              <w:rPr>
                                <w:rFonts w:ascii="Arial Narrow" w:hAnsi="Arial Narrow"/>
                                <w:spacing w:val="-5"/>
                                <w:sz w:val="20"/>
                                <w:szCs w:val="20"/>
                              </w:rPr>
                              <w:t xml:space="preserve">, the Department of Environmental Protection performed a Source Water Assessment on our system and a search </w:t>
                            </w:r>
                            <w:r w:rsidR="00D82B5D">
                              <w:rPr>
                                <w:rFonts w:ascii="Arial Narrow" w:hAnsi="Arial Narrow"/>
                                <w:spacing w:val="-5"/>
                                <w:sz w:val="20"/>
                                <w:szCs w:val="20"/>
                              </w:rPr>
                              <w:t xml:space="preserve">of the data sources indicated </w:t>
                            </w:r>
                            <w:r w:rsidR="00417521">
                              <w:rPr>
                                <w:rFonts w:ascii="Arial Narrow" w:hAnsi="Arial Narrow"/>
                                <w:spacing w:val="-5"/>
                                <w:sz w:val="20"/>
                                <w:szCs w:val="20"/>
                              </w:rPr>
                              <w:t>two</w:t>
                            </w:r>
                            <w:r w:rsidR="00DA1C18">
                              <w:rPr>
                                <w:rFonts w:ascii="Arial Narrow" w:hAnsi="Arial Narrow"/>
                                <w:spacing w:val="-5"/>
                                <w:sz w:val="20"/>
                                <w:szCs w:val="20"/>
                              </w:rPr>
                              <w:t xml:space="preserve"> potential source</w:t>
                            </w:r>
                            <w:r w:rsidR="00417521">
                              <w:rPr>
                                <w:rFonts w:ascii="Arial Narrow" w:hAnsi="Arial Narrow"/>
                                <w:spacing w:val="-5"/>
                                <w:sz w:val="20"/>
                                <w:szCs w:val="20"/>
                              </w:rPr>
                              <w:t>s</w:t>
                            </w:r>
                            <w:r w:rsidRPr="00517B6C">
                              <w:rPr>
                                <w:rFonts w:ascii="Arial Narrow" w:hAnsi="Arial Narrow"/>
                                <w:spacing w:val="-5"/>
                                <w:sz w:val="20"/>
                                <w:szCs w:val="20"/>
                              </w:rPr>
                              <w:t xml:space="preserve"> of contamination</w:t>
                            </w:r>
                            <w:r w:rsidR="00D82B5D">
                              <w:rPr>
                                <w:rFonts w:ascii="Arial Narrow" w:hAnsi="Arial Narrow"/>
                                <w:spacing w:val="-5"/>
                                <w:sz w:val="20"/>
                                <w:szCs w:val="20"/>
                              </w:rPr>
                              <w:t xml:space="preserve"> with a </w:t>
                            </w:r>
                            <w:r w:rsidR="0069285B">
                              <w:rPr>
                                <w:rFonts w:ascii="Arial Narrow" w:hAnsi="Arial Narrow"/>
                                <w:spacing w:val="-5"/>
                                <w:sz w:val="20"/>
                                <w:szCs w:val="20"/>
                              </w:rPr>
                              <w:t>low</w:t>
                            </w:r>
                            <w:r w:rsidR="00D82B5D">
                              <w:rPr>
                                <w:rFonts w:ascii="Arial Narrow" w:hAnsi="Arial Narrow"/>
                                <w:spacing w:val="-5"/>
                                <w:sz w:val="20"/>
                                <w:szCs w:val="20"/>
                              </w:rPr>
                              <w:t xml:space="preserve"> susceptibility level</w:t>
                            </w:r>
                            <w:r w:rsidRPr="00517B6C">
                              <w:rPr>
                                <w:rFonts w:ascii="Arial Narrow" w:hAnsi="Arial Narrow"/>
                                <w:spacing w:val="-5"/>
                                <w:sz w:val="20"/>
                                <w:szCs w:val="20"/>
                              </w:rPr>
                              <w:t xml:space="preserve">. The assessment results are available on the FDEP Source Water Assessment and Protection Program website at </w:t>
                            </w:r>
                            <w:hyperlink r:id="rId8" w:history="1">
                              <w:r w:rsidRPr="00517B6C">
                                <w:rPr>
                                  <w:rStyle w:val="Hyperlink"/>
                                  <w:rFonts w:ascii="Arial Narrow" w:hAnsi="Arial Narrow"/>
                                  <w:spacing w:val="-5"/>
                                  <w:sz w:val="20"/>
                                  <w:szCs w:val="20"/>
                                </w:rPr>
                                <w:t>www.dep.state.fl.us/swapp</w:t>
                              </w:r>
                            </w:hyperlink>
                          </w:p>
                          <w:p w:rsidR="00517B6C" w:rsidRPr="00517B6C" w:rsidRDefault="00517B6C" w:rsidP="00517B6C">
                            <w:pPr>
                              <w:pStyle w:val="Heading2"/>
                              <w:shd w:val="clear" w:color="auto" w:fill="000000"/>
                              <w:rPr>
                                <w:sz w:val="20"/>
                                <w:szCs w:val="20"/>
                              </w:rPr>
                            </w:pPr>
                            <w:r w:rsidRPr="00517B6C">
                              <w:rPr>
                                <w:sz w:val="20"/>
                                <w:szCs w:val="20"/>
                              </w:rPr>
                              <w:t>How to Reach Us</w:t>
                            </w:r>
                          </w:p>
                          <w:p w:rsidR="002F24A2" w:rsidRDefault="00517B6C" w:rsidP="002F24A2">
                            <w:pPr>
                              <w:pStyle w:val="BodyText"/>
                              <w:rPr>
                                <w:szCs w:val="20"/>
                              </w:rPr>
                            </w:pPr>
                            <w:r w:rsidRPr="00517B6C">
                              <w:rPr>
                                <w:szCs w:val="20"/>
                              </w:rPr>
                              <w:t>If you have any questions about this report or concerning your water utility, please contact U.S. Water Services Corporation at (727) 848-8292. We encourage our valued customer to be infor</w:t>
                            </w:r>
                            <w:r w:rsidR="002F24A2">
                              <w:rPr>
                                <w:szCs w:val="20"/>
                              </w:rPr>
                              <w:t xml:space="preserve">med about their water utility. </w:t>
                            </w:r>
                          </w:p>
                          <w:p w:rsidR="00841A89" w:rsidRPr="00517B6C" w:rsidRDefault="00841A89" w:rsidP="00841A89">
                            <w:pPr>
                              <w:pStyle w:val="Heading2"/>
                              <w:shd w:val="clear" w:color="auto" w:fill="000000"/>
                              <w:rPr>
                                <w:sz w:val="20"/>
                                <w:szCs w:val="20"/>
                              </w:rPr>
                            </w:pPr>
                            <w:r>
                              <w:rPr>
                                <w:sz w:val="20"/>
                                <w:szCs w:val="20"/>
                              </w:rPr>
                              <w:t>About Lead</w:t>
                            </w:r>
                          </w:p>
                          <w:p w:rsidR="002F24A2" w:rsidRPr="002F24A2" w:rsidRDefault="002F24A2" w:rsidP="002F24A2">
                            <w:pPr>
                              <w:pStyle w:val="BodyText"/>
                              <w:rPr>
                                <w:sz w:val="18"/>
                                <w:szCs w:val="18"/>
                              </w:rPr>
                            </w:pPr>
                            <w:r w:rsidRPr="002F24A2">
                              <w:rPr>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417521">
                              <w:rPr>
                                <w:sz w:val="18"/>
                                <w:szCs w:val="18"/>
                              </w:rPr>
                              <w:t>Oak Meadows</w:t>
                            </w:r>
                            <w:r w:rsidRPr="002F24A2">
                              <w:rPr>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Pr="002F24A2">
                                <w:rPr>
                                  <w:rStyle w:val="Hyperlink"/>
                                  <w:sz w:val="18"/>
                                  <w:szCs w:val="18"/>
                                </w:rPr>
                                <w:t>http://www.epa.gov/safewater/lead</w:t>
                              </w:r>
                            </w:hyperlink>
                            <w:r w:rsidRPr="002F24A2">
                              <w:rPr>
                                <w:sz w:val="18"/>
                                <w:szCs w:val="18"/>
                              </w:rPr>
                              <w:t xml:space="preserve">. </w:t>
                            </w:r>
                          </w:p>
                          <w:p w:rsidR="00517B6C" w:rsidRPr="00517B6C" w:rsidRDefault="00517B6C">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17.6pt;margin-top:47.85pt;width:191.85pt;height:26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" stroked="f">
                <v:textbox>
                  <w:txbxContent>
                    <w:p w:rsidR="00517B6C" w:rsidRPr="00517B6C" w:rsidRDefault="00517B6C" w:rsidP="00517B6C">
                      <w:pPr>
                        <w:pStyle w:val="Heading2"/>
                        <w:shd w:val="clear" w:color="auto" w:fill="000000"/>
                        <w:rPr>
                          <w:sz w:val="20"/>
                          <w:szCs w:val="20"/>
                        </w:rPr>
                      </w:pPr>
                      <w:r w:rsidRPr="00517B6C">
                        <w:rPr>
                          <w:sz w:val="20"/>
                          <w:szCs w:val="20"/>
                        </w:rPr>
                        <w:t>Source Water Assessment Plan</w:t>
                      </w:r>
                    </w:p>
                    <w:p w:rsidR="00517B6C" w:rsidRPr="00517B6C" w:rsidRDefault="00517B6C" w:rsidP="00517B6C">
                      <w:pPr>
                        <w:rPr>
                          <w:rFonts w:ascii="Arial Narrow" w:hAnsi="Arial Narrow"/>
                          <w:spacing w:val="-5"/>
                          <w:sz w:val="20"/>
                          <w:szCs w:val="20"/>
                        </w:rPr>
                      </w:pPr>
                      <w:r w:rsidRPr="00517B6C">
                        <w:rPr>
                          <w:rFonts w:ascii="Arial Narrow" w:hAnsi="Arial Narrow"/>
                          <w:spacing w:val="-5"/>
                          <w:sz w:val="20"/>
                          <w:szCs w:val="20"/>
                        </w:rPr>
                        <w:t>In 201</w:t>
                      </w:r>
                      <w:r w:rsidR="002E7CDC">
                        <w:rPr>
                          <w:rFonts w:ascii="Arial Narrow" w:hAnsi="Arial Narrow"/>
                          <w:spacing w:val="-5"/>
                          <w:sz w:val="20"/>
                          <w:szCs w:val="20"/>
                        </w:rPr>
                        <w:t>5</w:t>
                      </w:r>
                      <w:r w:rsidRPr="00517B6C">
                        <w:rPr>
                          <w:rFonts w:ascii="Arial Narrow" w:hAnsi="Arial Narrow"/>
                          <w:spacing w:val="-5"/>
                          <w:sz w:val="20"/>
                          <w:szCs w:val="20"/>
                        </w:rPr>
                        <w:t xml:space="preserve">, the Department of Environmental Protection performed a Source Water Assessment on our system and a search </w:t>
                      </w:r>
                      <w:r w:rsidR="00D82B5D">
                        <w:rPr>
                          <w:rFonts w:ascii="Arial Narrow" w:hAnsi="Arial Narrow"/>
                          <w:spacing w:val="-5"/>
                          <w:sz w:val="20"/>
                          <w:szCs w:val="20"/>
                        </w:rPr>
                        <w:t xml:space="preserve">of the data sources indicated </w:t>
                      </w:r>
                      <w:r w:rsidR="00417521">
                        <w:rPr>
                          <w:rFonts w:ascii="Arial Narrow" w:hAnsi="Arial Narrow"/>
                          <w:spacing w:val="-5"/>
                          <w:sz w:val="20"/>
                          <w:szCs w:val="20"/>
                        </w:rPr>
                        <w:t>two</w:t>
                      </w:r>
                      <w:r w:rsidR="00DA1C18">
                        <w:rPr>
                          <w:rFonts w:ascii="Arial Narrow" w:hAnsi="Arial Narrow"/>
                          <w:spacing w:val="-5"/>
                          <w:sz w:val="20"/>
                          <w:szCs w:val="20"/>
                        </w:rPr>
                        <w:t xml:space="preserve"> potential source</w:t>
                      </w:r>
                      <w:r w:rsidR="00417521">
                        <w:rPr>
                          <w:rFonts w:ascii="Arial Narrow" w:hAnsi="Arial Narrow"/>
                          <w:spacing w:val="-5"/>
                          <w:sz w:val="20"/>
                          <w:szCs w:val="20"/>
                        </w:rPr>
                        <w:t>s</w:t>
                      </w:r>
                      <w:r w:rsidRPr="00517B6C">
                        <w:rPr>
                          <w:rFonts w:ascii="Arial Narrow" w:hAnsi="Arial Narrow"/>
                          <w:spacing w:val="-5"/>
                          <w:sz w:val="20"/>
                          <w:szCs w:val="20"/>
                        </w:rPr>
                        <w:t xml:space="preserve"> of contamination</w:t>
                      </w:r>
                      <w:r w:rsidR="00D82B5D">
                        <w:rPr>
                          <w:rFonts w:ascii="Arial Narrow" w:hAnsi="Arial Narrow"/>
                          <w:spacing w:val="-5"/>
                          <w:sz w:val="20"/>
                          <w:szCs w:val="20"/>
                        </w:rPr>
                        <w:t xml:space="preserve"> with a </w:t>
                      </w:r>
                      <w:r w:rsidR="0069285B">
                        <w:rPr>
                          <w:rFonts w:ascii="Arial Narrow" w:hAnsi="Arial Narrow"/>
                          <w:spacing w:val="-5"/>
                          <w:sz w:val="20"/>
                          <w:szCs w:val="20"/>
                        </w:rPr>
                        <w:t>low</w:t>
                      </w:r>
                      <w:r w:rsidR="00D82B5D">
                        <w:rPr>
                          <w:rFonts w:ascii="Arial Narrow" w:hAnsi="Arial Narrow"/>
                          <w:spacing w:val="-5"/>
                          <w:sz w:val="20"/>
                          <w:szCs w:val="20"/>
                        </w:rPr>
                        <w:t xml:space="preserve"> susceptibility level</w:t>
                      </w:r>
                      <w:r w:rsidRPr="00517B6C">
                        <w:rPr>
                          <w:rFonts w:ascii="Arial Narrow" w:hAnsi="Arial Narrow"/>
                          <w:spacing w:val="-5"/>
                          <w:sz w:val="20"/>
                          <w:szCs w:val="20"/>
                        </w:rPr>
                        <w:t xml:space="preserve">. The assessment results are available on the FDEP Source Water Assessment and Protection Program website at </w:t>
                      </w:r>
                      <w:hyperlink r:id="rId10" w:history="1">
                        <w:r w:rsidRPr="00517B6C">
                          <w:rPr>
                            <w:rStyle w:val="Hyperlink"/>
                            <w:rFonts w:ascii="Arial Narrow" w:hAnsi="Arial Narrow"/>
                            <w:spacing w:val="-5"/>
                            <w:sz w:val="20"/>
                            <w:szCs w:val="20"/>
                          </w:rPr>
                          <w:t>www.dep.state.fl.us/swapp</w:t>
                        </w:r>
                      </w:hyperlink>
                    </w:p>
                    <w:p w:rsidR="00517B6C" w:rsidRPr="00517B6C" w:rsidRDefault="00517B6C" w:rsidP="00517B6C">
                      <w:pPr>
                        <w:pStyle w:val="Heading2"/>
                        <w:shd w:val="clear" w:color="auto" w:fill="000000"/>
                        <w:rPr>
                          <w:sz w:val="20"/>
                          <w:szCs w:val="20"/>
                        </w:rPr>
                      </w:pPr>
                      <w:r w:rsidRPr="00517B6C">
                        <w:rPr>
                          <w:sz w:val="20"/>
                          <w:szCs w:val="20"/>
                        </w:rPr>
                        <w:t>How to Reach Us</w:t>
                      </w:r>
                    </w:p>
                    <w:p w:rsidR="002F24A2" w:rsidRDefault="00517B6C" w:rsidP="002F24A2">
                      <w:pPr>
                        <w:pStyle w:val="BodyText"/>
                        <w:rPr>
                          <w:szCs w:val="20"/>
                        </w:rPr>
                      </w:pPr>
                      <w:r w:rsidRPr="00517B6C">
                        <w:rPr>
                          <w:szCs w:val="20"/>
                        </w:rPr>
                        <w:t>If you have any questions about this report or concerning your water utility, please contact U.S. Water Services Corporation at (727) 848-8292. We encourage our valued customer to be infor</w:t>
                      </w:r>
                      <w:r w:rsidR="002F24A2">
                        <w:rPr>
                          <w:szCs w:val="20"/>
                        </w:rPr>
                        <w:t xml:space="preserve">med about their water utility. </w:t>
                      </w:r>
                    </w:p>
                    <w:p w:rsidR="00841A89" w:rsidRPr="00517B6C" w:rsidRDefault="00841A89" w:rsidP="00841A89">
                      <w:pPr>
                        <w:pStyle w:val="Heading2"/>
                        <w:shd w:val="clear" w:color="auto" w:fill="000000"/>
                        <w:rPr>
                          <w:sz w:val="20"/>
                          <w:szCs w:val="20"/>
                        </w:rPr>
                      </w:pPr>
                      <w:r>
                        <w:rPr>
                          <w:sz w:val="20"/>
                          <w:szCs w:val="20"/>
                        </w:rPr>
                        <w:t>About Lead</w:t>
                      </w:r>
                    </w:p>
                    <w:p w:rsidR="002F24A2" w:rsidRPr="002F24A2" w:rsidRDefault="002F24A2" w:rsidP="002F24A2">
                      <w:pPr>
                        <w:pStyle w:val="BodyText"/>
                        <w:rPr>
                          <w:sz w:val="18"/>
                          <w:szCs w:val="18"/>
                        </w:rPr>
                      </w:pPr>
                      <w:r w:rsidRPr="002F24A2">
                        <w:rPr>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t>
                      </w:r>
                      <w:r w:rsidR="00417521">
                        <w:rPr>
                          <w:sz w:val="18"/>
                          <w:szCs w:val="18"/>
                        </w:rPr>
                        <w:t>Oak Meadows</w:t>
                      </w:r>
                      <w:r w:rsidRPr="002F24A2">
                        <w:rPr>
                          <w:sz w:val="18"/>
                          <w:szCs w:val="18"/>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1" w:history="1">
                        <w:r w:rsidRPr="002F24A2">
                          <w:rPr>
                            <w:rStyle w:val="Hyperlink"/>
                            <w:sz w:val="18"/>
                            <w:szCs w:val="18"/>
                          </w:rPr>
                          <w:t>http://www.epa.gov/safewater/lead</w:t>
                        </w:r>
                      </w:hyperlink>
                      <w:r w:rsidRPr="002F24A2">
                        <w:rPr>
                          <w:sz w:val="18"/>
                          <w:szCs w:val="18"/>
                        </w:rPr>
                        <w:t xml:space="preserve">. </w:t>
                      </w:r>
                    </w:p>
                    <w:p w:rsidR="00517B6C" w:rsidRPr="00517B6C" w:rsidRDefault="00517B6C">
                      <w:pPr>
                        <w:rPr>
                          <w:sz w:val="20"/>
                          <w:szCs w:val="20"/>
                        </w:rPr>
                      </w:pPr>
                    </w:p>
                  </w:txbxContent>
                </v:textbox>
              </v:shape>
            </w:pict>
          </mc:Fallback>
        </mc:AlternateContent>
      </w:r>
      <w:r w:rsidR="00681474" w:rsidRPr="000047C6">
        <w:rPr>
          <w:sz w:val="18"/>
          <w:szCs w:val="18"/>
        </w:rPr>
        <w:br w:type="column"/>
      </w:r>
    </w:p>
    <w:p w:rsidR="00940E55" w:rsidRPr="00517B6C" w:rsidRDefault="00417521">
      <w:pPr>
        <w:pStyle w:val="AnnualReportHeading"/>
        <w:pBdr>
          <w:top w:val="none" w:sz="0" w:space="0" w:color="auto"/>
          <w:bottom w:val="none" w:sz="0" w:space="0" w:color="auto"/>
        </w:pBdr>
        <w:rPr>
          <w:color w:val="000000"/>
          <w:lang w:val="es-CO"/>
        </w:rPr>
      </w:pPr>
      <w:r>
        <w:rPr>
          <w:color w:val="000000"/>
          <w:lang w:val="es-CO"/>
        </w:rPr>
        <w:t>Oak Meadows MHP</w:t>
      </w:r>
    </w:p>
    <w:p w:rsidR="00940E55" w:rsidRPr="00517B6C" w:rsidRDefault="00940E55">
      <w:pPr>
        <w:pStyle w:val="AnnualReportHeading"/>
        <w:pBdr>
          <w:top w:val="none" w:sz="0" w:space="0" w:color="auto"/>
          <w:bottom w:val="none" w:sz="0" w:space="0" w:color="auto"/>
        </w:pBdr>
        <w:rPr>
          <w:color w:val="000000"/>
          <w:lang w:val="es-CO"/>
        </w:rPr>
      </w:pPr>
    </w:p>
    <w:p w:rsidR="00681474" w:rsidRPr="00517B6C" w:rsidRDefault="00681474">
      <w:pPr>
        <w:pStyle w:val="AnnualReportHeading"/>
        <w:pBdr>
          <w:top w:val="none" w:sz="0" w:space="0" w:color="auto"/>
          <w:bottom w:val="none" w:sz="0" w:space="0" w:color="auto"/>
        </w:pBdr>
        <w:rPr>
          <w:color w:val="000000"/>
          <w:lang w:val="es-CO"/>
        </w:rPr>
      </w:pPr>
      <w:r w:rsidRPr="00517B6C">
        <w:rPr>
          <w:color w:val="000000"/>
          <w:lang w:val="es-CO"/>
        </w:rPr>
        <w:t>20</w:t>
      </w:r>
      <w:r w:rsidR="00592B94" w:rsidRPr="00517B6C">
        <w:rPr>
          <w:color w:val="000000"/>
          <w:lang w:val="es-CO"/>
        </w:rPr>
        <w:t>1</w:t>
      </w:r>
      <w:r w:rsidR="002E7CDC">
        <w:rPr>
          <w:color w:val="000000"/>
          <w:lang w:val="es-CO"/>
        </w:rPr>
        <w:t>5</w:t>
      </w:r>
      <w:r w:rsidRPr="00517B6C">
        <w:rPr>
          <w:color w:val="000000"/>
          <w:lang w:val="es-CO"/>
        </w:rPr>
        <w:t xml:space="preserve"> Annual Drinking Water</w:t>
      </w:r>
      <w:r w:rsidRPr="00517B6C">
        <w:rPr>
          <w:color w:val="000000"/>
          <w:lang w:val="es-CO"/>
        </w:rPr>
        <w:br/>
        <w:t>Quality Report</w:t>
      </w:r>
    </w:p>
    <w:p w:rsidR="00E71053" w:rsidRPr="00517B6C" w:rsidRDefault="00E71053" w:rsidP="00E71053">
      <w:pPr>
        <w:tabs>
          <w:tab w:val="left" w:pos="-90"/>
          <w:tab w:val="left" w:pos="2070"/>
          <w:tab w:val="left" w:pos="3870"/>
          <w:tab w:val="left" w:pos="5670"/>
          <w:tab w:val="left" w:pos="7830"/>
          <w:tab w:val="left" w:pos="8550"/>
          <w:tab w:val="left" w:pos="9270"/>
        </w:tabs>
        <w:jc w:val="center"/>
        <w:rPr>
          <w:rFonts w:ascii="Arial Narrow" w:hAnsi="Arial Narrow"/>
          <w:b/>
          <w:smallCaps/>
          <w:spacing w:val="-5"/>
          <w:sz w:val="22"/>
          <w:szCs w:val="22"/>
          <w:lang w:val="es-CO"/>
        </w:rPr>
      </w:pPr>
      <w:r w:rsidRPr="00517B6C">
        <w:rPr>
          <w:rFonts w:ascii="Arial Narrow" w:hAnsi="Arial Narrow"/>
          <w:b/>
          <w:smallCaps/>
          <w:spacing w:val="-5"/>
          <w:sz w:val="22"/>
          <w:szCs w:val="22"/>
          <w:lang w:val="es-CO"/>
        </w:rPr>
        <w:t xml:space="preserve">PWS ID # </w:t>
      </w:r>
      <w:r w:rsidR="00D82B5D" w:rsidRPr="00D82B5D">
        <w:rPr>
          <w:rFonts w:ascii="Arial Narrow" w:hAnsi="Arial Narrow"/>
          <w:b/>
          <w:smallCaps/>
          <w:spacing w:val="-5"/>
          <w:sz w:val="22"/>
          <w:szCs w:val="22"/>
          <w:lang w:val="es-CO"/>
        </w:rPr>
        <w:t>6</w:t>
      </w:r>
      <w:r w:rsidR="00417521">
        <w:rPr>
          <w:rFonts w:ascii="Arial Narrow" w:hAnsi="Arial Narrow"/>
          <w:b/>
          <w:smallCaps/>
          <w:spacing w:val="-5"/>
          <w:sz w:val="22"/>
          <w:szCs w:val="22"/>
          <w:lang w:val="es-CO"/>
        </w:rPr>
        <w:t>530840</w:t>
      </w:r>
    </w:p>
    <w:p w:rsidR="00E71053" w:rsidRPr="000047C6" w:rsidRDefault="00E71053">
      <w:pPr>
        <w:pStyle w:val="AnnualReportHeading"/>
        <w:pBdr>
          <w:top w:val="none" w:sz="0" w:space="0" w:color="auto"/>
          <w:bottom w:val="none" w:sz="0" w:space="0" w:color="auto"/>
        </w:pBdr>
        <w:rPr>
          <w:color w:val="000000"/>
          <w:sz w:val="16"/>
          <w:szCs w:val="16"/>
          <w:lang w:val="es-CO"/>
        </w:rPr>
      </w:pPr>
    </w:p>
    <w:p w:rsidR="004A2CE7" w:rsidRPr="00517B6C" w:rsidRDefault="00681474">
      <w:pPr>
        <w:pStyle w:val="BodyText"/>
        <w:rPr>
          <w:szCs w:val="20"/>
        </w:rPr>
      </w:pPr>
      <w:r w:rsidRPr="00517B6C">
        <w:rPr>
          <w:szCs w:val="20"/>
        </w:rPr>
        <w:t xml:space="preserve">We’re pleased to </w:t>
      </w:r>
      <w:r w:rsidR="007505EC" w:rsidRPr="00517B6C">
        <w:rPr>
          <w:szCs w:val="20"/>
        </w:rPr>
        <w:t xml:space="preserve">provide </w:t>
      </w:r>
      <w:r w:rsidRPr="00517B6C">
        <w:rPr>
          <w:szCs w:val="20"/>
        </w:rPr>
        <w:t>you</w:t>
      </w:r>
      <w:r w:rsidR="007505EC" w:rsidRPr="00517B6C">
        <w:rPr>
          <w:szCs w:val="20"/>
        </w:rPr>
        <w:t xml:space="preserve"> with </w:t>
      </w:r>
      <w:r w:rsidRPr="00517B6C">
        <w:rPr>
          <w:szCs w:val="20"/>
        </w:rPr>
        <w:t xml:space="preserve">this year’s Annual </w:t>
      </w:r>
      <w:r w:rsidR="007505EC" w:rsidRPr="00517B6C">
        <w:rPr>
          <w:szCs w:val="20"/>
        </w:rPr>
        <w:t xml:space="preserve">Water Quality Report.  We want to keep </w:t>
      </w:r>
      <w:r w:rsidRPr="00517B6C">
        <w:rPr>
          <w:szCs w:val="20"/>
        </w:rPr>
        <w:t>you</w:t>
      </w:r>
      <w:r w:rsidR="007505EC" w:rsidRPr="00517B6C">
        <w:rPr>
          <w:szCs w:val="20"/>
        </w:rPr>
        <w:t xml:space="preserve"> informed </w:t>
      </w:r>
      <w:r w:rsidRPr="00517B6C">
        <w:rPr>
          <w:szCs w:val="20"/>
        </w:rPr>
        <w:t>about the quality water and serv</w:t>
      </w:r>
      <w:r w:rsidR="007505EC" w:rsidRPr="00517B6C">
        <w:rPr>
          <w:szCs w:val="20"/>
        </w:rPr>
        <w:t>ices we</w:t>
      </w:r>
      <w:r w:rsidR="006216A8" w:rsidRPr="00517B6C">
        <w:rPr>
          <w:szCs w:val="20"/>
        </w:rPr>
        <w:t xml:space="preserve"> have </w:t>
      </w:r>
      <w:r w:rsidR="007505EC" w:rsidRPr="00517B6C">
        <w:rPr>
          <w:szCs w:val="20"/>
        </w:rPr>
        <w:t>deliver</w:t>
      </w:r>
      <w:r w:rsidR="006216A8" w:rsidRPr="00517B6C">
        <w:rPr>
          <w:szCs w:val="20"/>
        </w:rPr>
        <w:t xml:space="preserve">ed </w:t>
      </w:r>
      <w:r w:rsidR="007505EC" w:rsidRPr="00517B6C">
        <w:rPr>
          <w:szCs w:val="20"/>
        </w:rPr>
        <w:t xml:space="preserve">to you over the past year.  </w:t>
      </w:r>
      <w:r w:rsidRPr="00517B6C">
        <w:rPr>
          <w:szCs w:val="20"/>
        </w:rPr>
        <w:t>Our goal is</w:t>
      </w:r>
      <w:r w:rsidR="007505EC" w:rsidRPr="00517B6C">
        <w:rPr>
          <w:szCs w:val="20"/>
        </w:rPr>
        <w:t xml:space="preserve"> and always has been, t</w:t>
      </w:r>
      <w:r w:rsidRPr="00517B6C">
        <w:rPr>
          <w:szCs w:val="20"/>
        </w:rPr>
        <w:t>o provide</w:t>
      </w:r>
      <w:r w:rsidR="004A2CE7" w:rsidRPr="00517B6C">
        <w:rPr>
          <w:szCs w:val="20"/>
        </w:rPr>
        <w:t xml:space="preserve"> to you </w:t>
      </w:r>
      <w:r w:rsidRPr="00517B6C">
        <w:rPr>
          <w:szCs w:val="20"/>
        </w:rPr>
        <w:t xml:space="preserve">a safe and dependable supply of drinking water.  </w:t>
      </w:r>
    </w:p>
    <w:p w:rsidR="00D9323E" w:rsidRPr="00517B6C" w:rsidRDefault="00D9323E" w:rsidP="00D9323E">
      <w:pPr>
        <w:pStyle w:val="BodyText"/>
        <w:rPr>
          <w:szCs w:val="20"/>
        </w:rPr>
      </w:pPr>
      <w:r w:rsidRPr="00517B6C">
        <w:rPr>
          <w:szCs w:val="20"/>
        </w:rPr>
        <w:t xml:space="preserve">We want you to understand the efforts we make to continually improve the water treatment process and protect our water resources.  We are committed to ensuring the quality of your water.  If you have any questions or concerns about the information provided in this report, please feel free to call any of the numbers listed.  </w:t>
      </w:r>
    </w:p>
    <w:p w:rsidR="00681474" w:rsidRPr="00517B6C" w:rsidRDefault="00940E55">
      <w:pPr>
        <w:pStyle w:val="BodyText"/>
        <w:rPr>
          <w:szCs w:val="20"/>
        </w:rPr>
      </w:pPr>
      <w:r w:rsidRPr="00517B6C">
        <w:rPr>
          <w:szCs w:val="20"/>
        </w:rPr>
        <w:t>This report shows our water quality results and what they mean.</w:t>
      </w:r>
      <w:r w:rsidR="00681474" w:rsidRPr="00517B6C">
        <w:rPr>
          <w:szCs w:val="20"/>
        </w:rPr>
        <w:t xml:space="preserve">  </w:t>
      </w:r>
    </w:p>
    <w:p w:rsidR="00681474" w:rsidRPr="00517B6C" w:rsidRDefault="00681474">
      <w:pPr>
        <w:pStyle w:val="Heading2"/>
        <w:shd w:val="clear" w:color="auto" w:fill="000000"/>
        <w:rPr>
          <w:sz w:val="20"/>
          <w:szCs w:val="20"/>
        </w:rPr>
      </w:pPr>
      <w:r w:rsidRPr="00517B6C">
        <w:rPr>
          <w:sz w:val="20"/>
          <w:szCs w:val="20"/>
        </w:rPr>
        <w:t>Where Your Water Comes From</w:t>
      </w:r>
    </w:p>
    <w:p w:rsidR="006E5F6D" w:rsidRPr="00517B6C" w:rsidRDefault="001C50CE" w:rsidP="001C50CE">
      <w:pPr>
        <w:keepLines/>
        <w:tabs>
          <w:tab w:val="left" w:pos="0"/>
          <w:tab w:val="left" w:pos="720"/>
          <w:tab w:val="left" w:pos="3870"/>
          <w:tab w:val="left" w:pos="5670"/>
          <w:tab w:val="left" w:pos="7830"/>
          <w:tab w:val="left" w:pos="8550"/>
          <w:tab w:val="left" w:pos="8640"/>
          <w:tab w:val="left" w:pos="9360"/>
        </w:tabs>
        <w:jc w:val="both"/>
        <w:rPr>
          <w:rFonts w:ascii="Arial Narrow" w:hAnsi="Arial Narrow"/>
          <w:spacing w:val="-5"/>
          <w:sz w:val="20"/>
          <w:szCs w:val="20"/>
        </w:rPr>
      </w:pPr>
      <w:r w:rsidRPr="00517B6C">
        <w:rPr>
          <w:rFonts w:ascii="Arial Narrow" w:hAnsi="Arial Narrow"/>
          <w:spacing w:val="-5"/>
          <w:sz w:val="20"/>
          <w:szCs w:val="20"/>
        </w:rPr>
        <w:t>Our water source</w:t>
      </w:r>
      <w:r w:rsidR="00940E55" w:rsidRPr="00517B6C">
        <w:rPr>
          <w:rFonts w:ascii="Arial Narrow" w:hAnsi="Arial Narrow"/>
          <w:spacing w:val="-5"/>
          <w:sz w:val="20"/>
          <w:szCs w:val="20"/>
        </w:rPr>
        <w:t xml:space="preserve"> consists of </w:t>
      </w:r>
      <w:r w:rsidR="00417521">
        <w:rPr>
          <w:rFonts w:ascii="Arial Narrow" w:hAnsi="Arial Narrow"/>
          <w:spacing w:val="-5"/>
          <w:sz w:val="20"/>
          <w:szCs w:val="20"/>
        </w:rPr>
        <w:t>one</w:t>
      </w:r>
      <w:r w:rsidRPr="00517B6C">
        <w:rPr>
          <w:rFonts w:ascii="Arial Narrow" w:hAnsi="Arial Narrow"/>
          <w:spacing w:val="-5"/>
          <w:sz w:val="20"/>
          <w:szCs w:val="20"/>
        </w:rPr>
        <w:t xml:space="preserve"> ground water well drawing from the </w:t>
      </w:r>
      <w:r w:rsidR="00EB6C5C" w:rsidRPr="00517B6C">
        <w:rPr>
          <w:rFonts w:ascii="Arial Narrow" w:hAnsi="Arial Narrow"/>
          <w:spacing w:val="-5"/>
          <w:sz w:val="20"/>
          <w:szCs w:val="20"/>
        </w:rPr>
        <w:t>Floridan</w:t>
      </w:r>
      <w:r w:rsidR="00C920DB" w:rsidRPr="00517B6C">
        <w:rPr>
          <w:rFonts w:ascii="Arial Narrow" w:hAnsi="Arial Narrow"/>
          <w:spacing w:val="-5"/>
          <w:sz w:val="20"/>
          <w:szCs w:val="20"/>
        </w:rPr>
        <w:t xml:space="preserve"> </w:t>
      </w:r>
      <w:r w:rsidRPr="00517B6C">
        <w:rPr>
          <w:rFonts w:ascii="Arial Narrow" w:hAnsi="Arial Narrow"/>
          <w:spacing w:val="-5"/>
          <w:sz w:val="20"/>
          <w:szCs w:val="20"/>
        </w:rPr>
        <w:t xml:space="preserve">Aquifer. </w:t>
      </w:r>
      <w:r w:rsidR="00DD2E14" w:rsidRPr="00517B6C">
        <w:rPr>
          <w:rFonts w:ascii="Arial Narrow" w:hAnsi="Arial Narrow"/>
          <w:spacing w:val="-5"/>
          <w:sz w:val="20"/>
          <w:szCs w:val="20"/>
        </w:rPr>
        <w:t>Our</w:t>
      </w:r>
      <w:r w:rsidRPr="00517B6C">
        <w:rPr>
          <w:rFonts w:ascii="Arial Narrow" w:hAnsi="Arial Narrow"/>
          <w:spacing w:val="-5"/>
          <w:sz w:val="20"/>
          <w:szCs w:val="20"/>
        </w:rPr>
        <w:t xml:space="preserve"> water is</w:t>
      </w:r>
      <w:r w:rsidR="00940E55" w:rsidRPr="00517B6C">
        <w:rPr>
          <w:rFonts w:ascii="Arial Narrow" w:hAnsi="Arial Narrow"/>
          <w:spacing w:val="-5"/>
          <w:sz w:val="20"/>
          <w:szCs w:val="20"/>
        </w:rPr>
        <w:t xml:space="preserve"> then </w:t>
      </w:r>
      <w:r w:rsidR="00DC0D7C" w:rsidRPr="00517B6C">
        <w:rPr>
          <w:rFonts w:ascii="Arial Narrow" w:hAnsi="Arial Narrow"/>
          <w:spacing w:val="-5"/>
          <w:sz w:val="20"/>
          <w:szCs w:val="20"/>
        </w:rPr>
        <w:t xml:space="preserve">treated with </w:t>
      </w:r>
      <w:r w:rsidR="00C920DB" w:rsidRPr="00517B6C">
        <w:rPr>
          <w:rFonts w:ascii="Arial Narrow" w:hAnsi="Arial Narrow"/>
          <w:spacing w:val="-5"/>
          <w:sz w:val="20"/>
          <w:szCs w:val="20"/>
        </w:rPr>
        <w:t xml:space="preserve">chlorine </w:t>
      </w:r>
      <w:r w:rsidR="00390ED6" w:rsidRPr="00517B6C">
        <w:rPr>
          <w:rFonts w:ascii="Arial Narrow" w:hAnsi="Arial Narrow"/>
          <w:spacing w:val="-5"/>
          <w:sz w:val="20"/>
          <w:szCs w:val="20"/>
        </w:rPr>
        <w:t>for disinfection</w:t>
      </w:r>
      <w:r w:rsidR="00C920DB" w:rsidRPr="00517B6C">
        <w:rPr>
          <w:rFonts w:ascii="Arial Narrow" w:hAnsi="Arial Narrow"/>
          <w:spacing w:val="-5"/>
          <w:sz w:val="20"/>
          <w:szCs w:val="20"/>
        </w:rPr>
        <w:t xml:space="preserve"> purposes.</w:t>
      </w:r>
      <w:r w:rsidR="00390ED6" w:rsidRPr="00517B6C">
        <w:rPr>
          <w:rFonts w:ascii="Arial Narrow" w:hAnsi="Arial Narrow"/>
          <w:spacing w:val="-5"/>
          <w:sz w:val="20"/>
          <w:szCs w:val="20"/>
        </w:rPr>
        <w:t xml:space="preserve"> </w:t>
      </w:r>
    </w:p>
    <w:p w:rsidR="00681474" w:rsidRPr="00517B6C" w:rsidRDefault="00681474">
      <w:pPr>
        <w:pStyle w:val="Heading2"/>
        <w:shd w:val="clear" w:color="auto" w:fill="000000"/>
        <w:rPr>
          <w:sz w:val="20"/>
          <w:szCs w:val="20"/>
        </w:rPr>
      </w:pPr>
      <w:r w:rsidRPr="00517B6C">
        <w:rPr>
          <w:sz w:val="20"/>
          <w:szCs w:val="20"/>
        </w:rPr>
        <w:t>How We Ensure Your Drinking Water is Safe</w:t>
      </w:r>
    </w:p>
    <w:p w:rsidR="00FD675C" w:rsidRPr="00517B6C" w:rsidRDefault="00DD2E14" w:rsidP="00FD675C">
      <w:pPr>
        <w:jc w:val="both"/>
        <w:rPr>
          <w:rFonts w:ascii="Arial Narrow" w:hAnsi="Arial Narrow"/>
          <w:spacing w:val="-5"/>
          <w:sz w:val="20"/>
          <w:szCs w:val="20"/>
        </w:rPr>
      </w:pPr>
      <w:r w:rsidRPr="00517B6C">
        <w:rPr>
          <w:rFonts w:ascii="Arial Narrow" w:hAnsi="Arial Narrow"/>
          <w:spacing w:val="-5"/>
          <w:sz w:val="20"/>
          <w:szCs w:val="20"/>
        </w:rPr>
        <w:t xml:space="preserve">We </w:t>
      </w:r>
      <w:r w:rsidR="00317E34" w:rsidRPr="00517B6C">
        <w:rPr>
          <w:rFonts w:ascii="Arial Narrow" w:hAnsi="Arial Narrow"/>
          <w:spacing w:val="-5"/>
          <w:sz w:val="20"/>
          <w:szCs w:val="20"/>
        </w:rPr>
        <w:t>r</w:t>
      </w:r>
      <w:r w:rsidR="00FD675C" w:rsidRPr="00517B6C">
        <w:rPr>
          <w:rFonts w:ascii="Arial Narrow" w:hAnsi="Arial Narrow"/>
          <w:spacing w:val="-5"/>
          <w:sz w:val="20"/>
          <w:szCs w:val="20"/>
        </w:rPr>
        <w:t>outinely monitor for contaminants in your drinking water according to Federal and State laws, rules, and regulations. Except where indicated otherwise, this report is based on the results of our monitoring for the period of January 1 to December 31, 20</w:t>
      </w:r>
      <w:r w:rsidR="00592B94" w:rsidRPr="00517B6C">
        <w:rPr>
          <w:rFonts w:ascii="Arial Narrow" w:hAnsi="Arial Narrow"/>
          <w:spacing w:val="-5"/>
          <w:sz w:val="20"/>
          <w:szCs w:val="20"/>
        </w:rPr>
        <w:t>1</w:t>
      </w:r>
      <w:r w:rsidR="002E7CDC">
        <w:rPr>
          <w:rFonts w:ascii="Arial Narrow" w:hAnsi="Arial Narrow"/>
          <w:spacing w:val="-5"/>
          <w:sz w:val="20"/>
          <w:szCs w:val="20"/>
        </w:rPr>
        <w:t>5</w:t>
      </w:r>
      <w:r w:rsidR="00FD675C" w:rsidRPr="00517B6C">
        <w:rPr>
          <w:rFonts w:ascii="Arial Narrow" w:hAnsi="Arial Narrow"/>
          <w:spacing w:val="-5"/>
          <w:sz w:val="20"/>
          <w:szCs w:val="20"/>
        </w:rPr>
        <w:t>. Data obtained before January 1, 20</w:t>
      </w:r>
      <w:r w:rsidR="00E97315" w:rsidRPr="00517B6C">
        <w:rPr>
          <w:rFonts w:ascii="Arial Narrow" w:hAnsi="Arial Narrow"/>
          <w:spacing w:val="-5"/>
          <w:sz w:val="20"/>
          <w:szCs w:val="20"/>
        </w:rPr>
        <w:t>1</w:t>
      </w:r>
      <w:r w:rsidR="002E7CDC">
        <w:rPr>
          <w:rFonts w:ascii="Arial Narrow" w:hAnsi="Arial Narrow"/>
          <w:spacing w:val="-5"/>
          <w:sz w:val="20"/>
          <w:szCs w:val="20"/>
        </w:rPr>
        <w:t>5</w:t>
      </w:r>
      <w:r w:rsidR="00FD675C" w:rsidRPr="00517B6C">
        <w:rPr>
          <w:rFonts w:ascii="Arial Narrow" w:hAnsi="Arial Narrow"/>
          <w:spacing w:val="-5"/>
          <w:sz w:val="20"/>
          <w:szCs w:val="20"/>
        </w:rPr>
        <w:t xml:space="preserve">, and presented in this report are from the most recent testing done in accordance with the laws, rules, and regulations. </w:t>
      </w:r>
    </w:p>
    <w:p w:rsidR="003867FC" w:rsidRPr="00517B6C" w:rsidRDefault="003867FC" w:rsidP="00FD675C">
      <w:pPr>
        <w:jc w:val="both"/>
        <w:rPr>
          <w:rFonts w:ascii="Arial Narrow" w:hAnsi="Arial Narrow"/>
          <w:spacing w:val="-5"/>
          <w:sz w:val="20"/>
          <w:szCs w:val="20"/>
        </w:rPr>
      </w:pPr>
    </w:p>
    <w:p w:rsidR="00FD675C" w:rsidRPr="00517B6C" w:rsidRDefault="00FD675C" w:rsidP="00FD675C">
      <w:pPr>
        <w:ind w:right="-90"/>
        <w:jc w:val="both"/>
        <w:rPr>
          <w:rFonts w:ascii="Arial Narrow" w:hAnsi="Arial Narrow"/>
          <w:spacing w:val="-5"/>
          <w:sz w:val="20"/>
          <w:szCs w:val="20"/>
        </w:rPr>
      </w:pPr>
      <w:r w:rsidRPr="00517B6C">
        <w:rPr>
          <w:rFonts w:ascii="Arial Narrow" w:hAnsi="Arial Narrow"/>
          <w:spacing w:val="-5"/>
          <w:sz w:val="20"/>
          <w:szCs w:val="20"/>
        </w:rPr>
        <w:t>As authorized and approved by the EPA, the State has reduced monitoring requirements for certain contaminants to less often th</w:t>
      </w:r>
      <w:r w:rsidR="00C5656D" w:rsidRPr="00517B6C">
        <w:rPr>
          <w:rFonts w:ascii="Arial Narrow" w:hAnsi="Arial Narrow"/>
          <w:spacing w:val="-5"/>
          <w:sz w:val="20"/>
          <w:szCs w:val="20"/>
        </w:rPr>
        <w:t>an</w:t>
      </w:r>
      <w:r w:rsidRPr="00517B6C">
        <w:rPr>
          <w:rFonts w:ascii="Arial Narrow" w:hAnsi="Arial Narrow"/>
          <w:spacing w:val="-5"/>
          <w:sz w:val="20"/>
          <w:szCs w:val="20"/>
        </w:rPr>
        <w:t xml:space="preserve"> once per year because the concentrations of these contaminants are not expected to vary significantly from one year to another. As a result some of our data is more than one year old.</w:t>
      </w:r>
    </w:p>
    <w:p w:rsidR="004268D0" w:rsidRDefault="004268D0" w:rsidP="00E97315">
      <w:pPr>
        <w:pStyle w:val="BodyText"/>
        <w:rPr>
          <w:sz w:val="18"/>
          <w:szCs w:val="18"/>
        </w:rPr>
      </w:pPr>
    </w:p>
    <w:tbl>
      <w:tblPr>
        <w:tblpPr w:leftFromText="180" w:rightFromText="180" w:vertAnchor="text" w:horzAnchor="page" w:tblpX="5321" w:tblpYSpec="top"/>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1353"/>
        <w:gridCol w:w="1173"/>
        <w:gridCol w:w="812"/>
        <w:gridCol w:w="812"/>
        <w:gridCol w:w="632"/>
        <w:gridCol w:w="541"/>
        <w:gridCol w:w="2366"/>
      </w:tblGrid>
      <w:tr w:rsidR="00DB5A2C" w:rsidRPr="00E20808" w:rsidTr="00015BBF">
        <w:trPr>
          <w:trHeight w:val="302"/>
        </w:trPr>
        <w:tc>
          <w:tcPr>
            <w:tcW w:w="10303" w:type="dxa"/>
            <w:gridSpan w:val="8"/>
            <w:tcBorders>
              <w:top w:val="single" w:sz="4" w:space="0" w:color="auto"/>
              <w:left w:val="single" w:sz="4" w:space="0" w:color="auto"/>
              <w:bottom w:val="single" w:sz="4" w:space="0" w:color="auto"/>
              <w:right w:val="single" w:sz="4" w:space="0" w:color="auto"/>
            </w:tcBorders>
            <w:shd w:val="pct20" w:color="auto" w:fill="auto"/>
            <w:vAlign w:val="center"/>
            <w:hideMark/>
          </w:tcPr>
          <w:p w:rsidR="00DB5A2C" w:rsidRPr="00E20808" w:rsidRDefault="00DB5A2C" w:rsidP="00DB5A2C">
            <w:pPr>
              <w:suppressAutoHyphens/>
              <w:rPr>
                <w:rFonts w:ascii="Arial Narrow" w:hAnsi="Arial Narrow"/>
                <w:b/>
                <w:spacing w:val="-5"/>
                <w:sz w:val="16"/>
                <w:szCs w:val="16"/>
              </w:rPr>
            </w:pPr>
            <w:r w:rsidRPr="00E20808">
              <w:rPr>
                <w:rFonts w:ascii="Arial Narrow" w:hAnsi="Arial Narrow"/>
                <w:b/>
                <w:caps/>
                <w:spacing w:val="-5"/>
                <w:sz w:val="16"/>
                <w:szCs w:val="16"/>
              </w:rPr>
              <w:lastRenderedPageBreak/>
              <w:t>Inorganic Contaminants</w:t>
            </w:r>
          </w:p>
        </w:tc>
      </w:tr>
      <w:tr w:rsidR="00DB5A2C" w:rsidRPr="00E20808" w:rsidTr="00DB5A2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sidRPr="00E20808">
              <w:rPr>
                <w:rFonts w:ascii="Arial Narrow" w:hAnsi="Arial Narrow"/>
                <w:b/>
                <w:spacing w:val="-5"/>
                <w:sz w:val="16"/>
                <w:szCs w:val="16"/>
              </w:rPr>
              <w:t>Contaminant and Unit of Measurement</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sidRPr="00E20808">
              <w:rPr>
                <w:rFonts w:ascii="Arial Narrow" w:hAnsi="Arial Narrow"/>
                <w:b/>
                <w:spacing w:val="-5"/>
                <w:sz w:val="16"/>
                <w:szCs w:val="16"/>
              </w:rPr>
              <w:t>Dates of sampling (mo./yr.)</w:t>
            </w:r>
          </w:p>
        </w:tc>
        <w:tc>
          <w:tcPr>
            <w:tcW w:w="117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sidRPr="00E20808">
              <w:rPr>
                <w:rFonts w:ascii="Arial Narrow" w:hAnsi="Arial Narrow"/>
                <w:b/>
                <w:spacing w:val="-5"/>
                <w:sz w:val="16"/>
                <w:szCs w:val="16"/>
              </w:rPr>
              <w:t>MCL Violation Y/N</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sidRPr="00E20808">
              <w:rPr>
                <w:rFonts w:ascii="Arial Narrow" w:hAnsi="Arial Narrow"/>
                <w:b/>
                <w:spacing w:val="-5"/>
                <w:sz w:val="16"/>
                <w:szCs w:val="16"/>
              </w:rPr>
              <w:t>Level Detected</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sidRPr="00E20808">
              <w:rPr>
                <w:rFonts w:ascii="Arial Narrow" w:hAnsi="Arial Narrow"/>
                <w:b/>
                <w:spacing w:val="-5"/>
                <w:sz w:val="16"/>
                <w:szCs w:val="16"/>
              </w:rPr>
              <w:t>Range of Results</w:t>
            </w:r>
          </w:p>
        </w:tc>
        <w:tc>
          <w:tcPr>
            <w:tcW w:w="63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sidRPr="00E20808">
              <w:rPr>
                <w:rFonts w:ascii="Arial Narrow" w:hAnsi="Arial Narrow"/>
                <w:b/>
                <w:spacing w:val="-5"/>
                <w:sz w:val="16"/>
                <w:szCs w:val="16"/>
              </w:rPr>
              <w:t>MCLG</w:t>
            </w:r>
          </w:p>
        </w:tc>
        <w:tc>
          <w:tcPr>
            <w:tcW w:w="541"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sidRPr="00E20808">
              <w:rPr>
                <w:rFonts w:ascii="Arial Narrow" w:hAnsi="Arial Narrow"/>
                <w:b/>
                <w:spacing w:val="-5"/>
                <w:sz w:val="16"/>
                <w:szCs w:val="16"/>
              </w:rPr>
              <w:t>MCL</w:t>
            </w:r>
          </w:p>
        </w:tc>
        <w:tc>
          <w:tcPr>
            <w:tcW w:w="2366"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sidRPr="00E20808">
              <w:rPr>
                <w:rFonts w:ascii="Arial Narrow" w:hAnsi="Arial Narrow"/>
                <w:b/>
                <w:spacing w:val="-5"/>
                <w:sz w:val="16"/>
                <w:szCs w:val="16"/>
              </w:rPr>
              <w:t>Likely Source of Contamination</w:t>
            </w:r>
          </w:p>
        </w:tc>
      </w:tr>
      <w:tr w:rsidR="00765F2F" w:rsidRPr="00E20808" w:rsidTr="00DB5A2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765F2F" w:rsidRDefault="00765F2F" w:rsidP="00DB5A2C">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Arsenic (ppb)</w:t>
            </w:r>
          </w:p>
        </w:tc>
        <w:tc>
          <w:tcPr>
            <w:tcW w:w="1353" w:type="dxa"/>
            <w:tcBorders>
              <w:top w:val="single" w:sz="4" w:space="0" w:color="auto"/>
              <w:left w:val="single" w:sz="4" w:space="0" w:color="auto"/>
              <w:bottom w:val="single" w:sz="4" w:space="0" w:color="auto"/>
              <w:right w:val="single" w:sz="4" w:space="0" w:color="auto"/>
            </w:tcBorders>
            <w:vAlign w:val="center"/>
            <w:hideMark/>
          </w:tcPr>
          <w:p w:rsidR="00765F2F" w:rsidRDefault="00417521" w:rsidP="00DB5A2C">
            <w:pPr>
              <w:suppressAutoHyphens/>
              <w:jc w:val="center"/>
              <w:rPr>
                <w:rFonts w:ascii="Arial Narrow" w:hAnsi="Arial Narrow"/>
                <w:spacing w:val="-5"/>
                <w:sz w:val="16"/>
                <w:szCs w:val="16"/>
              </w:rPr>
            </w:pPr>
            <w:r>
              <w:rPr>
                <w:rFonts w:ascii="Arial Narrow" w:hAnsi="Arial Narrow"/>
                <w:spacing w:val="-5"/>
                <w:sz w:val="16"/>
                <w:szCs w:val="16"/>
              </w:rPr>
              <w:t>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765F2F" w:rsidRPr="00E20808" w:rsidRDefault="00765F2F" w:rsidP="00DB5A2C">
            <w:pPr>
              <w:suppressAutoHyphens/>
              <w:jc w:val="center"/>
              <w:rPr>
                <w:rFonts w:ascii="Arial Narrow" w:hAnsi="Arial Narrow"/>
                <w:spacing w:val="-5"/>
                <w:sz w:val="16"/>
                <w:szCs w:val="16"/>
              </w:rPr>
            </w:pPr>
            <w:r>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765F2F" w:rsidRDefault="00417521" w:rsidP="00DB5A2C">
            <w:pPr>
              <w:suppressAutoHyphens/>
              <w:jc w:val="center"/>
              <w:rPr>
                <w:rFonts w:ascii="Arial Narrow" w:hAnsi="Arial Narrow"/>
                <w:spacing w:val="-5"/>
                <w:sz w:val="16"/>
                <w:szCs w:val="16"/>
              </w:rPr>
            </w:pPr>
            <w:r>
              <w:rPr>
                <w:rFonts w:ascii="Arial Narrow" w:hAnsi="Arial Narrow"/>
                <w:spacing w:val="-5"/>
                <w:sz w:val="16"/>
                <w:szCs w:val="16"/>
              </w:rPr>
              <w:t>1.5</w:t>
            </w:r>
          </w:p>
        </w:tc>
        <w:tc>
          <w:tcPr>
            <w:tcW w:w="812" w:type="dxa"/>
            <w:tcBorders>
              <w:top w:val="single" w:sz="4" w:space="0" w:color="auto"/>
              <w:left w:val="single" w:sz="4" w:space="0" w:color="auto"/>
              <w:bottom w:val="single" w:sz="4" w:space="0" w:color="auto"/>
              <w:right w:val="single" w:sz="4" w:space="0" w:color="auto"/>
            </w:tcBorders>
            <w:vAlign w:val="center"/>
            <w:hideMark/>
          </w:tcPr>
          <w:p w:rsidR="00765F2F" w:rsidRDefault="00765F2F"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tcBorders>
              <w:top w:val="single" w:sz="4" w:space="0" w:color="auto"/>
              <w:left w:val="single" w:sz="4" w:space="0" w:color="auto"/>
              <w:bottom w:val="single" w:sz="4" w:space="0" w:color="auto"/>
              <w:right w:val="single" w:sz="4" w:space="0" w:color="auto"/>
            </w:tcBorders>
            <w:vAlign w:val="center"/>
            <w:hideMark/>
          </w:tcPr>
          <w:p w:rsidR="00765F2F" w:rsidRDefault="00765F2F" w:rsidP="00DB5A2C">
            <w:pPr>
              <w:suppressAutoHyphens/>
              <w:jc w:val="center"/>
              <w:rPr>
                <w:rFonts w:ascii="Arial Narrow" w:hAnsi="Arial Narrow"/>
                <w:spacing w:val="-5"/>
                <w:sz w:val="16"/>
                <w:szCs w:val="16"/>
              </w:rPr>
            </w:pPr>
            <w:r>
              <w:rPr>
                <w:rFonts w:ascii="Arial Narrow" w:hAnsi="Arial Narrow"/>
                <w:spacing w:val="-5"/>
                <w:sz w:val="16"/>
                <w:szCs w:val="16"/>
              </w:rPr>
              <w:t>0</w:t>
            </w:r>
          </w:p>
        </w:tc>
        <w:tc>
          <w:tcPr>
            <w:tcW w:w="541" w:type="dxa"/>
            <w:tcBorders>
              <w:top w:val="single" w:sz="4" w:space="0" w:color="auto"/>
              <w:left w:val="single" w:sz="4" w:space="0" w:color="auto"/>
              <w:bottom w:val="single" w:sz="4" w:space="0" w:color="auto"/>
              <w:right w:val="single" w:sz="4" w:space="0" w:color="auto"/>
            </w:tcBorders>
            <w:vAlign w:val="center"/>
            <w:hideMark/>
          </w:tcPr>
          <w:p w:rsidR="00765F2F" w:rsidRDefault="00765F2F" w:rsidP="00DB5A2C">
            <w:pPr>
              <w:suppressAutoHyphens/>
              <w:jc w:val="center"/>
              <w:rPr>
                <w:rFonts w:ascii="Arial Narrow" w:hAnsi="Arial Narrow"/>
                <w:spacing w:val="-5"/>
                <w:sz w:val="16"/>
                <w:szCs w:val="16"/>
              </w:rPr>
            </w:pPr>
            <w:r>
              <w:rPr>
                <w:rFonts w:ascii="Arial Narrow" w:hAnsi="Arial Narrow"/>
                <w:spacing w:val="-5"/>
                <w:sz w:val="16"/>
                <w:szCs w:val="16"/>
              </w:rPr>
              <w:t>10</w:t>
            </w:r>
          </w:p>
        </w:tc>
        <w:tc>
          <w:tcPr>
            <w:tcW w:w="2366" w:type="dxa"/>
            <w:tcBorders>
              <w:top w:val="single" w:sz="4" w:space="0" w:color="auto"/>
              <w:left w:val="single" w:sz="4" w:space="0" w:color="auto"/>
              <w:bottom w:val="single" w:sz="4" w:space="0" w:color="auto"/>
              <w:right w:val="single" w:sz="4" w:space="0" w:color="auto"/>
            </w:tcBorders>
            <w:vAlign w:val="center"/>
            <w:hideMark/>
          </w:tcPr>
          <w:p w:rsidR="00765F2F" w:rsidRDefault="00765F2F" w:rsidP="00DB5A2C">
            <w:pPr>
              <w:suppressAutoHyphens/>
              <w:rPr>
                <w:rFonts w:ascii="Arial Narrow" w:hAnsi="Arial Narrow"/>
                <w:spacing w:val="-5"/>
                <w:sz w:val="16"/>
                <w:szCs w:val="16"/>
              </w:rPr>
            </w:pPr>
            <w:r>
              <w:rPr>
                <w:rFonts w:ascii="Arial Narrow" w:hAnsi="Arial Narrow"/>
                <w:spacing w:val="-5"/>
                <w:sz w:val="16"/>
                <w:szCs w:val="16"/>
              </w:rPr>
              <w:t>Erosion of natural deposits; runoff from orchards; runoff from glass and electronics production wastes</w:t>
            </w:r>
          </w:p>
        </w:tc>
      </w:tr>
      <w:tr w:rsidR="00DB5A2C" w:rsidRPr="00E20808" w:rsidTr="00DB5A2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Barium (ppm)</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417521" w:rsidP="00DB5A2C">
            <w:pPr>
              <w:suppressAutoHyphens/>
              <w:jc w:val="center"/>
              <w:rPr>
                <w:rFonts w:ascii="Arial Narrow" w:hAnsi="Arial Narrow"/>
                <w:spacing w:val="-5"/>
                <w:sz w:val="16"/>
                <w:szCs w:val="16"/>
              </w:rPr>
            </w:pPr>
            <w:r>
              <w:rPr>
                <w:rFonts w:ascii="Arial Narrow" w:hAnsi="Arial Narrow"/>
                <w:spacing w:val="-5"/>
                <w:sz w:val="16"/>
                <w:szCs w:val="16"/>
              </w:rPr>
              <w:t>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sidRPr="00E20808">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417521" w:rsidP="00DB5A2C">
            <w:pPr>
              <w:suppressAutoHyphens/>
              <w:jc w:val="center"/>
              <w:rPr>
                <w:rFonts w:ascii="Arial Narrow" w:hAnsi="Arial Narrow"/>
                <w:spacing w:val="-5"/>
                <w:sz w:val="16"/>
                <w:szCs w:val="16"/>
              </w:rPr>
            </w:pPr>
            <w:r>
              <w:rPr>
                <w:rFonts w:ascii="Arial Narrow" w:hAnsi="Arial Narrow"/>
                <w:spacing w:val="-5"/>
                <w:sz w:val="16"/>
                <w:szCs w:val="16"/>
              </w:rPr>
              <w:t>0.0046</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Pr>
                <w:rFonts w:ascii="Arial Narrow" w:hAnsi="Arial Narrow"/>
                <w:spacing w:val="-5"/>
                <w:sz w:val="16"/>
                <w:szCs w:val="16"/>
              </w:rPr>
              <w:t>2</w:t>
            </w:r>
          </w:p>
        </w:tc>
        <w:tc>
          <w:tcPr>
            <w:tcW w:w="541"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Pr>
                <w:rFonts w:ascii="Arial Narrow" w:hAnsi="Arial Narrow"/>
                <w:spacing w:val="-5"/>
                <w:sz w:val="16"/>
                <w:szCs w:val="16"/>
              </w:rPr>
              <w:t>2</w:t>
            </w:r>
          </w:p>
        </w:tc>
        <w:tc>
          <w:tcPr>
            <w:tcW w:w="2366"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rPr>
                <w:rFonts w:ascii="Arial Narrow" w:hAnsi="Arial Narrow"/>
                <w:spacing w:val="-5"/>
                <w:sz w:val="16"/>
                <w:szCs w:val="16"/>
              </w:rPr>
            </w:pPr>
            <w:r>
              <w:rPr>
                <w:rFonts w:ascii="Arial Narrow" w:hAnsi="Arial Narrow"/>
                <w:spacing w:val="-5"/>
                <w:sz w:val="16"/>
                <w:szCs w:val="16"/>
              </w:rPr>
              <w:t>Discharge of drilling wastes; discharge from metal refineries; erosion of natural deposits</w:t>
            </w:r>
          </w:p>
        </w:tc>
      </w:tr>
      <w:tr w:rsidR="00417521" w:rsidRPr="00E20808" w:rsidTr="00DB5A2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Beryllium (ppb)</w:t>
            </w:r>
          </w:p>
        </w:tc>
        <w:tc>
          <w:tcPr>
            <w:tcW w:w="1353"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0.19</w:t>
            </w:r>
          </w:p>
        </w:tc>
        <w:tc>
          <w:tcPr>
            <w:tcW w:w="812"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4</w:t>
            </w:r>
          </w:p>
        </w:tc>
        <w:tc>
          <w:tcPr>
            <w:tcW w:w="2366"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rPr>
                <w:rFonts w:ascii="Arial Narrow" w:hAnsi="Arial Narrow"/>
                <w:spacing w:val="-5"/>
                <w:sz w:val="16"/>
                <w:szCs w:val="16"/>
              </w:rPr>
            </w:pPr>
            <w:r>
              <w:rPr>
                <w:rFonts w:ascii="Arial Narrow" w:hAnsi="Arial Narrow"/>
                <w:spacing w:val="-5"/>
                <w:sz w:val="16"/>
                <w:szCs w:val="16"/>
              </w:rPr>
              <w:t>Discharge from metal refineries and coal-burning factories; discharge from electrical, aerospace, and defense industries</w:t>
            </w:r>
          </w:p>
        </w:tc>
      </w:tr>
      <w:tr w:rsidR="00765F2F" w:rsidRPr="00E20808" w:rsidTr="00DB5A2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765F2F" w:rsidRPr="00E20808" w:rsidRDefault="00765F2F" w:rsidP="00DB5A2C">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Chromium (ppb)</w:t>
            </w:r>
          </w:p>
        </w:tc>
        <w:tc>
          <w:tcPr>
            <w:tcW w:w="1353" w:type="dxa"/>
            <w:tcBorders>
              <w:top w:val="single" w:sz="4" w:space="0" w:color="auto"/>
              <w:left w:val="single" w:sz="4" w:space="0" w:color="auto"/>
              <w:bottom w:val="single" w:sz="4" w:space="0" w:color="auto"/>
              <w:right w:val="single" w:sz="4" w:space="0" w:color="auto"/>
            </w:tcBorders>
            <w:vAlign w:val="center"/>
            <w:hideMark/>
          </w:tcPr>
          <w:p w:rsidR="00765F2F" w:rsidRDefault="00417521" w:rsidP="00DB5A2C">
            <w:pPr>
              <w:suppressAutoHyphens/>
              <w:jc w:val="center"/>
              <w:rPr>
                <w:rFonts w:ascii="Arial Narrow" w:hAnsi="Arial Narrow"/>
                <w:spacing w:val="-5"/>
                <w:sz w:val="16"/>
                <w:szCs w:val="16"/>
              </w:rPr>
            </w:pPr>
            <w:r>
              <w:rPr>
                <w:rFonts w:ascii="Arial Narrow" w:hAnsi="Arial Narrow"/>
                <w:spacing w:val="-5"/>
                <w:sz w:val="16"/>
                <w:szCs w:val="16"/>
              </w:rPr>
              <w:t>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765F2F" w:rsidRPr="00E20808" w:rsidRDefault="00765F2F" w:rsidP="00DB5A2C">
            <w:pPr>
              <w:suppressAutoHyphens/>
              <w:jc w:val="center"/>
              <w:rPr>
                <w:rFonts w:ascii="Arial Narrow" w:hAnsi="Arial Narrow"/>
                <w:spacing w:val="-5"/>
                <w:sz w:val="16"/>
                <w:szCs w:val="16"/>
              </w:rPr>
            </w:pPr>
            <w:r>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765F2F" w:rsidRDefault="00417521" w:rsidP="00DB5A2C">
            <w:pPr>
              <w:suppressAutoHyphens/>
              <w:jc w:val="center"/>
              <w:rPr>
                <w:rFonts w:ascii="Arial Narrow" w:hAnsi="Arial Narrow"/>
                <w:spacing w:val="-5"/>
                <w:sz w:val="16"/>
                <w:szCs w:val="16"/>
              </w:rPr>
            </w:pPr>
            <w:r>
              <w:rPr>
                <w:rFonts w:ascii="Arial Narrow" w:hAnsi="Arial Narrow"/>
                <w:spacing w:val="-5"/>
                <w:sz w:val="16"/>
                <w:szCs w:val="16"/>
              </w:rPr>
              <w:t>4.6</w:t>
            </w:r>
          </w:p>
        </w:tc>
        <w:tc>
          <w:tcPr>
            <w:tcW w:w="812" w:type="dxa"/>
            <w:tcBorders>
              <w:top w:val="single" w:sz="4" w:space="0" w:color="auto"/>
              <w:left w:val="single" w:sz="4" w:space="0" w:color="auto"/>
              <w:bottom w:val="single" w:sz="4" w:space="0" w:color="auto"/>
              <w:right w:val="single" w:sz="4" w:space="0" w:color="auto"/>
            </w:tcBorders>
            <w:vAlign w:val="center"/>
            <w:hideMark/>
          </w:tcPr>
          <w:p w:rsidR="00765F2F" w:rsidRDefault="00765F2F"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tcBorders>
              <w:top w:val="single" w:sz="4" w:space="0" w:color="auto"/>
              <w:left w:val="single" w:sz="4" w:space="0" w:color="auto"/>
              <w:bottom w:val="single" w:sz="4" w:space="0" w:color="auto"/>
              <w:right w:val="single" w:sz="4" w:space="0" w:color="auto"/>
            </w:tcBorders>
            <w:vAlign w:val="center"/>
            <w:hideMark/>
          </w:tcPr>
          <w:p w:rsidR="00765F2F" w:rsidRDefault="00765F2F" w:rsidP="00DB5A2C">
            <w:pPr>
              <w:suppressAutoHyphens/>
              <w:jc w:val="center"/>
              <w:rPr>
                <w:rFonts w:ascii="Arial Narrow" w:hAnsi="Arial Narrow"/>
                <w:spacing w:val="-5"/>
                <w:sz w:val="16"/>
                <w:szCs w:val="16"/>
              </w:rPr>
            </w:pPr>
            <w:r>
              <w:rPr>
                <w:rFonts w:ascii="Arial Narrow" w:hAnsi="Arial Narrow"/>
                <w:spacing w:val="-5"/>
                <w:sz w:val="16"/>
                <w:szCs w:val="16"/>
              </w:rPr>
              <w:t>100</w:t>
            </w:r>
          </w:p>
        </w:tc>
        <w:tc>
          <w:tcPr>
            <w:tcW w:w="541" w:type="dxa"/>
            <w:tcBorders>
              <w:top w:val="single" w:sz="4" w:space="0" w:color="auto"/>
              <w:left w:val="single" w:sz="4" w:space="0" w:color="auto"/>
              <w:bottom w:val="single" w:sz="4" w:space="0" w:color="auto"/>
              <w:right w:val="single" w:sz="4" w:space="0" w:color="auto"/>
            </w:tcBorders>
            <w:vAlign w:val="center"/>
            <w:hideMark/>
          </w:tcPr>
          <w:p w:rsidR="00765F2F" w:rsidRDefault="00765F2F" w:rsidP="00DB5A2C">
            <w:pPr>
              <w:suppressAutoHyphens/>
              <w:jc w:val="center"/>
              <w:rPr>
                <w:rFonts w:ascii="Arial Narrow" w:hAnsi="Arial Narrow"/>
                <w:spacing w:val="-5"/>
                <w:sz w:val="16"/>
                <w:szCs w:val="16"/>
              </w:rPr>
            </w:pPr>
            <w:r>
              <w:rPr>
                <w:rFonts w:ascii="Arial Narrow" w:hAnsi="Arial Narrow"/>
                <w:spacing w:val="-5"/>
                <w:sz w:val="16"/>
                <w:szCs w:val="16"/>
              </w:rPr>
              <w:t>100</w:t>
            </w:r>
          </w:p>
        </w:tc>
        <w:tc>
          <w:tcPr>
            <w:tcW w:w="2366" w:type="dxa"/>
            <w:tcBorders>
              <w:top w:val="single" w:sz="4" w:space="0" w:color="auto"/>
              <w:left w:val="single" w:sz="4" w:space="0" w:color="auto"/>
              <w:bottom w:val="single" w:sz="4" w:space="0" w:color="auto"/>
              <w:right w:val="single" w:sz="4" w:space="0" w:color="auto"/>
            </w:tcBorders>
            <w:vAlign w:val="center"/>
            <w:hideMark/>
          </w:tcPr>
          <w:p w:rsidR="00765F2F" w:rsidRDefault="00765F2F" w:rsidP="00DB5A2C">
            <w:pPr>
              <w:suppressAutoHyphens/>
              <w:rPr>
                <w:rFonts w:ascii="Arial Narrow" w:hAnsi="Arial Narrow"/>
                <w:spacing w:val="-5"/>
                <w:sz w:val="16"/>
                <w:szCs w:val="16"/>
              </w:rPr>
            </w:pPr>
            <w:r>
              <w:rPr>
                <w:rFonts w:ascii="Arial Narrow" w:hAnsi="Arial Narrow"/>
                <w:spacing w:val="-5"/>
                <w:sz w:val="16"/>
                <w:szCs w:val="16"/>
              </w:rPr>
              <w:t>Discharge from steel and pulp mills; erosion of natural deposits</w:t>
            </w:r>
          </w:p>
        </w:tc>
      </w:tr>
      <w:tr w:rsidR="00DB5A2C" w:rsidRPr="00E20808" w:rsidTr="00DB5A2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765F2F" w:rsidP="00DB5A2C">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Fluoride (ppm)</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417521" w:rsidP="00DB5A2C">
            <w:pPr>
              <w:suppressAutoHyphens/>
              <w:jc w:val="center"/>
              <w:rPr>
                <w:rFonts w:ascii="Arial Narrow" w:hAnsi="Arial Narrow"/>
                <w:spacing w:val="-5"/>
                <w:sz w:val="16"/>
                <w:szCs w:val="16"/>
              </w:rPr>
            </w:pPr>
            <w:r>
              <w:rPr>
                <w:rFonts w:ascii="Arial Narrow" w:hAnsi="Arial Narrow"/>
                <w:spacing w:val="-5"/>
                <w:sz w:val="16"/>
                <w:szCs w:val="16"/>
              </w:rPr>
              <w:t>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sidRPr="00E20808">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417521" w:rsidP="00DB5A2C">
            <w:pPr>
              <w:suppressAutoHyphens/>
              <w:jc w:val="center"/>
              <w:rPr>
                <w:rFonts w:ascii="Arial Narrow" w:hAnsi="Arial Narrow"/>
                <w:spacing w:val="-5"/>
                <w:sz w:val="16"/>
                <w:szCs w:val="16"/>
              </w:rPr>
            </w:pPr>
            <w:r>
              <w:rPr>
                <w:rFonts w:ascii="Arial Narrow" w:hAnsi="Arial Narrow"/>
                <w:spacing w:val="-5"/>
                <w:sz w:val="16"/>
                <w:szCs w:val="16"/>
              </w:rPr>
              <w:t>0.26</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765F2F" w:rsidP="00DB5A2C">
            <w:pPr>
              <w:suppressAutoHyphens/>
              <w:jc w:val="center"/>
              <w:rPr>
                <w:rFonts w:ascii="Arial Narrow" w:hAnsi="Arial Narrow"/>
                <w:spacing w:val="-5"/>
                <w:sz w:val="16"/>
                <w:szCs w:val="16"/>
              </w:rPr>
            </w:pPr>
            <w:r>
              <w:rPr>
                <w:rFonts w:ascii="Arial Narrow" w:hAnsi="Arial Narrow"/>
                <w:spacing w:val="-5"/>
                <w:sz w:val="16"/>
                <w:szCs w:val="16"/>
              </w:rPr>
              <w:t>4</w:t>
            </w:r>
          </w:p>
        </w:tc>
        <w:tc>
          <w:tcPr>
            <w:tcW w:w="541"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765F2F" w:rsidP="00DB5A2C">
            <w:pPr>
              <w:suppressAutoHyphens/>
              <w:jc w:val="center"/>
              <w:rPr>
                <w:rFonts w:ascii="Arial Narrow" w:hAnsi="Arial Narrow"/>
                <w:spacing w:val="-5"/>
                <w:sz w:val="16"/>
                <w:szCs w:val="16"/>
              </w:rPr>
            </w:pPr>
            <w:r>
              <w:rPr>
                <w:rFonts w:ascii="Arial Narrow" w:hAnsi="Arial Narrow"/>
                <w:spacing w:val="-5"/>
                <w:sz w:val="16"/>
                <w:szCs w:val="16"/>
              </w:rPr>
              <w:t>4</w:t>
            </w:r>
          </w:p>
        </w:tc>
        <w:tc>
          <w:tcPr>
            <w:tcW w:w="2366"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765F2F" w:rsidP="00DB5A2C">
            <w:pPr>
              <w:suppressAutoHyphens/>
              <w:rPr>
                <w:rFonts w:ascii="Arial Narrow" w:hAnsi="Arial Narrow"/>
                <w:spacing w:val="-5"/>
                <w:sz w:val="16"/>
                <w:szCs w:val="16"/>
              </w:rPr>
            </w:pPr>
            <w:r>
              <w:rPr>
                <w:rFonts w:ascii="Arial Narrow" w:hAnsi="Arial Narrow"/>
                <w:spacing w:val="-5"/>
                <w:sz w:val="16"/>
                <w:szCs w:val="16"/>
              </w:rPr>
              <w:t>Erosion of natural deposits; discharge from fertilizer and aluminum factories. Water additive which promotes strong teeth when at the optimum level of 0.7 ppm</w:t>
            </w:r>
          </w:p>
        </w:tc>
      </w:tr>
      <w:tr w:rsidR="00417521" w:rsidRPr="00E20808" w:rsidTr="00DB5A2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Nickel (ppb)</w:t>
            </w:r>
          </w:p>
        </w:tc>
        <w:tc>
          <w:tcPr>
            <w:tcW w:w="1353"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1.7</w:t>
            </w:r>
          </w:p>
        </w:tc>
        <w:tc>
          <w:tcPr>
            <w:tcW w:w="812"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541"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100</w:t>
            </w:r>
          </w:p>
        </w:tc>
        <w:tc>
          <w:tcPr>
            <w:tcW w:w="2366"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rPr>
                <w:rFonts w:ascii="Arial Narrow" w:hAnsi="Arial Narrow"/>
                <w:spacing w:val="-5"/>
                <w:sz w:val="16"/>
                <w:szCs w:val="16"/>
              </w:rPr>
            </w:pPr>
            <w:r>
              <w:rPr>
                <w:rFonts w:ascii="Arial Narrow" w:hAnsi="Arial Narrow"/>
                <w:spacing w:val="-5"/>
                <w:sz w:val="16"/>
                <w:szCs w:val="16"/>
              </w:rPr>
              <w:t>Pollution from mining and refining operations. Natural occurrence in soil</w:t>
            </w:r>
          </w:p>
        </w:tc>
      </w:tr>
      <w:tr w:rsidR="00DB5A2C" w:rsidRPr="00E20808" w:rsidTr="00DB5A2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B5A2C" w:rsidRDefault="00A616DD" w:rsidP="00DB5A2C">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Nitrate (as Nitrogen) (ppm)</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5A2C" w:rsidRDefault="00417521" w:rsidP="00DB5A2C">
            <w:pPr>
              <w:suppressAutoHyphens/>
              <w:jc w:val="center"/>
              <w:rPr>
                <w:rFonts w:ascii="Arial Narrow" w:hAnsi="Arial Narrow"/>
                <w:spacing w:val="-5"/>
                <w:sz w:val="16"/>
                <w:szCs w:val="16"/>
              </w:rPr>
            </w:pPr>
            <w:r>
              <w:rPr>
                <w:rFonts w:ascii="Arial Narrow" w:hAnsi="Arial Narrow"/>
                <w:spacing w:val="-5"/>
                <w:sz w:val="16"/>
                <w:szCs w:val="16"/>
              </w:rPr>
              <w:t>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DB5A2C" w:rsidRDefault="00A616DD" w:rsidP="00DB5A2C">
            <w:pPr>
              <w:suppressAutoHyphens/>
              <w:jc w:val="center"/>
              <w:rPr>
                <w:rFonts w:ascii="Arial Narrow" w:hAnsi="Arial Narrow"/>
                <w:spacing w:val="-5"/>
                <w:sz w:val="16"/>
                <w:szCs w:val="16"/>
              </w:rPr>
            </w:pPr>
            <w:r>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Default="00417521" w:rsidP="00DB5A2C">
            <w:pPr>
              <w:suppressAutoHyphens/>
              <w:jc w:val="center"/>
              <w:rPr>
                <w:rFonts w:ascii="Arial Narrow" w:hAnsi="Arial Narrow"/>
                <w:spacing w:val="-5"/>
                <w:sz w:val="16"/>
                <w:szCs w:val="16"/>
              </w:rPr>
            </w:pPr>
            <w:r>
              <w:rPr>
                <w:rFonts w:ascii="Arial Narrow" w:hAnsi="Arial Narrow"/>
                <w:spacing w:val="-5"/>
                <w:sz w:val="16"/>
                <w:szCs w:val="16"/>
              </w:rPr>
              <w:t>0.43</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Default="00A616DD"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tcBorders>
              <w:top w:val="single" w:sz="4" w:space="0" w:color="auto"/>
              <w:left w:val="single" w:sz="4" w:space="0" w:color="auto"/>
              <w:bottom w:val="single" w:sz="4" w:space="0" w:color="auto"/>
              <w:right w:val="single" w:sz="4" w:space="0" w:color="auto"/>
            </w:tcBorders>
            <w:vAlign w:val="center"/>
            <w:hideMark/>
          </w:tcPr>
          <w:p w:rsidR="00DB5A2C" w:rsidRDefault="00A616DD" w:rsidP="00DB5A2C">
            <w:pPr>
              <w:suppressAutoHyphens/>
              <w:jc w:val="center"/>
              <w:rPr>
                <w:rFonts w:ascii="Arial Narrow" w:hAnsi="Arial Narrow"/>
                <w:spacing w:val="-5"/>
                <w:sz w:val="16"/>
                <w:szCs w:val="16"/>
              </w:rPr>
            </w:pPr>
            <w:r>
              <w:rPr>
                <w:rFonts w:ascii="Arial Narrow" w:hAnsi="Arial Narrow"/>
                <w:spacing w:val="-5"/>
                <w:sz w:val="16"/>
                <w:szCs w:val="16"/>
              </w:rPr>
              <w:t>10</w:t>
            </w:r>
          </w:p>
        </w:tc>
        <w:tc>
          <w:tcPr>
            <w:tcW w:w="541" w:type="dxa"/>
            <w:tcBorders>
              <w:top w:val="single" w:sz="4" w:space="0" w:color="auto"/>
              <w:left w:val="single" w:sz="4" w:space="0" w:color="auto"/>
              <w:bottom w:val="single" w:sz="4" w:space="0" w:color="auto"/>
              <w:right w:val="single" w:sz="4" w:space="0" w:color="auto"/>
            </w:tcBorders>
            <w:vAlign w:val="center"/>
            <w:hideMark/>
          </w:tcPr>
          <w:p w:rsidR="00DB5A2C" w:rsidRDefault="00A616DD" w:rsidP="00DB5A2C">
            <w:pPr>
              <w:suppressAutoHyphens/>
              <w:jc w:val="center"/>
              <w:rPr>
                <w:rFonts w:ascii="Arial Narrow" w:hAnsi="Arial Narrow"/>
                <w:spacing w:val="-5"/>
                <w:sz w:val="16"/>
                <w:szCs w:val="16"/>
              </w:rPr>
            </w:pPr>
            <w:r>
              <w:rPr>
                <w:rFonts w:ascii="Arial Narrow" w:hAnsi="Arial Narrow"/>
                <w:spacing w:val="-5"/>
                <w:sz w:val="16"/>
                <w:szCs w:val="16"/>
              </w:rPr>
              <w:t>10</w:t>
            </w:r>
          </w:p>
        </w:tc>
        <w:tc>
          <w:tcPr>
            <w:tcW w:w="2366" w:type="dxa"/>
            <w:tcBorders>
              <w:top w:val="single" w:sz="4" w:space="0" w:color="auto"/>
              <w:left w:val="single" w:sz="4" w:space="0" w:color="auto"/>
              <w:bottom w:val="single" w:sz="4" w:space="0" w:color="auto"/>
              <w:right w:val="single" w:sz="4" w:space="0" w:color="auto"/>
            </w:tcBorders>
            <w:vAlign w:val="center"/>
            <w:hideMark/>
          </w:tcPr>
          <w:p w:rsidR="00DB5A2C" w:rsidRDefault="00A616DD" w:rsidP="00DB5A2C">
            <w:pPr>
              <w:suppressAutoHyphens/>
              <w:rPr>
                <w:rFonts w:ascii="Arial Narrow" w:hAnsi="Arial Narrow"/>
                <w:spacing w:val="-5"/>
                <w:sz w:val="16"/>
                <w:szCs w:val="16"/>
              </w:rPr>
            </w:pPr>
            <w:r>
              <w:rPr>
                <w:rFonts w:ascii="Arial Narrow" w:hAnsi="Arial Narrow"/>
                <w:spacing w:val="-5"/>
                <w:sz w:val="16"/>
                <w:szCs w:val="16"/>
              </w:rPr>
              <w:t>Runoff from fertilizer use; leaching from septic tanks, sewage; erosion of natural deposits</w:t>
            </w:r>
          </w:p>
        </w:tc>
      </w:tr>
      <w:tr w:rsidR="00417521" w:rsidRPr="00E20808" w:rsidTr="00DB5A2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Selenium (ppb)</w:t>
            </w:r>
          </w:p>
        </w:tc>
        <w:tc>
          <w:tcPr>
            <w:tcW w:w="1353"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3.9</w:t>
            </w:r>
          </w:p>
        </w:tc>
        <w:tc>
          <w:tcPr>
            <w:tcW w:w="812"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50</w:t>
            </w:r>
          </w:p>
        </w:tc>
        <w:tc>
          <w:tcPr>
            <w:tcW w:w="541"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jc w:val="center"/>
              <w:rPr>
                <w:rFonts w:ascii="Arial Narrow" w:hAnsi="Arial Narrow"/>
                <w:spacing w:val="-5"/>
                <w:sz w:val="16"/>
                <w:szCs w:val="16"/>
              </w:rPr>
            </w:pPr>
            <w:r>
              <w:rPr>
                <w:rFonts w:ascii="Arial Narrow" w:hAnsi="Arial Narrow"/>
                <w:spacing w:val="-5"/>
                <w:sz w:val="16"/>
                <w:szCs w:val="16"/>
              </w:rPr>
              <w:t>50</w:t>
            </w:r>
          </w:p>
        </w:tc>
        <w:tc>
          <w:tcPr>
            <w:tcW w:w="2366" w:type="dxa"/>
            <w:tcBorders>
              <w:top w:val="single" w:sz="4" w:space="0" w:color="auto"/>
              <w:left w:val="single" w:sz="4" w:space="0" w:color="auto"/>
              <w:bottom w:val="single" w:sz="4" w:space="0" w:color="auto"/>
              <w:right w:val="single" w:sz="4" w:space="0" w:color="auto"/>
            </w:tcBorders>
            <w:vAlign w:val="center"/>
            <w:hideMark/>
          </w:tcPr>
          <w:p w:rsidR="00417521" w:rsidRDefault="00417521" w:rsidP="00DB5A2C">
            <w:pPr>
              <w:suppressAutoHyphens/>
              <w:rPr>
                <w:rFonts w:ascii="Arial Narrow" w:hAnsi="Arial Narrow"/>
                <w:spacing w:val="-5"/>
                <w:sz w:val="16"/>
                <w:szCs w:val="16"/>
              </w:rPr>
            </w:pPr>
            <w:r>
              <w:rPr>
                <w:rFonts w:ascii="Arial Narrow" w:hAnsi="Arial Narrow"/>
                <w:spacing w:val="-5"/>
                <w:sz w:val="16"/>
                <w:szCs w:val="16"/>
              </w:rPr>
              <w:t>Discharge from petroleum and metal refineries; erosion of natural deposits; discharge from mines</w:t>
            </w:r>
          </w:p>
        </w:tc>
      </w:tr>
      <w:tr w:rsidR="00DB5A2C" w:rsidRPr="00E20808" w:rsidTr="00DB5A2C">
        <w:trPr>
          <w:trHeight w:val="300"/>
        </w:trPr>
        <w:tc>
          <w:tcPr>
            <w:tcW w:w="2614"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tabs>
                <w:tab w:val="left" w:pos="350"/>
              </w:tabs>
              <w:suppressAutoHyphens/>
              <w:ind w:left="350" w:hanging="350"/>
              <w:rPr>
                <w:rFonts w:ascii="Arial Narrow" w:hAnsi="Arial Narrow"/>
                <w:spacing w:val="-5"/>
                <w:sz w:val="16"/>
                <w:szCs w:val="16"/>
              </w:rPr>
            </w:pPr>
            <w:r>
              <w:rPr>
                <w:rFonts w:ascii="Arial Narrow" w:hAnsi="Arial Narrow"/>
                <w:spacing w:val="-5"/>
                <w:sz w:val="16"/>
                <w:szCs w:val="16"/>
              </w:rPr>
              <w:t>Sodium (ppm)</w:t>
            </w:r>
          </w:p>
        </w:tc>
        <w:tc>
          <w:tcPr>
            <w:tcW w:w="135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417521" w:rsidP="00DB5A2C">
            <w:pPr>
              <w:suppressAutoHyphens/>
              <w:jc w:val="center"/>
              <w:rPr>
                <w:rFonts w:ascii="Arial Narrow" w:hAnsi="Arial Narrow"/>
                <w:spacing w:val="-5"/>
                <w:sz w:val="16"/>
                <w:szCs w:val="16"/>
              </w:rPr>
            </w:pPr>
            <w:r>
              <w:rPr>
                <w:rFonts w:ascii="Arial Narrow" w:hAnsi="Arial Narrow"/>
                <w:spacing w:val="-5"/>
                <w:sz w:val="16"/>
                <w:szCs w:val="16"/>
              </w:rPr>
              <w:t>2/2015</w:t>
            </w:r>
          </w:p>
        </w:tc>
        <w:tc>
          <w:tcPr>
            <w:tcW w:w="1173"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Pr>
                <w:rFonts w:ascii="Arial Narrow" w:hAnsi="Arial Narrow"/>
                <w:spacing w:val="-5"/>
                <w:sz w:val="16"/>
                <w:szCs w:val="16"/>
              </w:rPr>
              <w:t>N</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417521" w:rsidP="00DB5A2C">
            <w:pPr>
              <w:suppressAutoHyphens/>
              <w:jc w:val="center"/>
              <w:rPr>
                <w:rFonts w:ascii="Arial Narrow" w:hAnsi="Arial Narrow"/>
                <w:spacing w:val="-5"/>
                <w:sz w:val="16"/>
                <w:szCs w:val="16"/>
              </w:rPr>
            </w:pPr>
            <w:r>
              <w:rPr>
                <w:rFonts w:ascii="Arial Narrow" w:hAnsi="Arial Narrow"/>
                <w:spacing w:val="-5"/>
                <w:sz w:val="16"/>
                <w:szCs w:val="16"/>
              </w:rPr>
              <w:t>7.5</w:t>
            </w:r>
          </w:p>
        </w:tc>
        <w:tc>
          <w:tcPr>
            <w:tcW w:w="81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632"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Pr>
                <w:rFonts w:ascii="Arial Narrow" w:hAnsi="Arial Narrow"/>
                <w:spacing w:val="-5"/>
                <w:sz w:val="16"/>
                <w:szCs w:val="16"/>
              </w:rPr>
              <w:t>N/A</w:t>
            </w:r>
          </w:p>
        </w:tc>
        <w:tc>
          <w:tcPr>
            <w:tcW w:w="541"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jc w:val="center"/>
              <w:rPr>
                <w:rFonts w:ascii="Arial Narrow" w:hAnsi="Arial Narrow"/>
                <w:spacing w:val="-5"/>
                <w:sz w:val="16"/>
                <w:szCs w:val="16"/>
              </w:rPr>
            </w:pPr>
            <w:r>
              <w:rPr>
                <w:rFonts w:ascii="Arial Narrow" w:hAnsi="Arial Narrow"/>
                <w:spacing w:val="-5"/>
                <w:sz w:val="16"/>
                <w:szCs w:val="16"/>
              </w:rPr>
              <w:t>160</w:t>
            </w:r>
          </w:p>
        </w:tc>
        <w:tc>
          <w:tcPr>
            <w:tcW w:w="2366" w:type="dxa"/>
            <w:tcBorders>
              <w:top w:val="single" w:sz="4" w:space="0" w:color="auto"/>
              <w:left w:val="single" w:sz="4" w:space="0" w:color="auto"/>
              <w:bottom w:val="single" w:sz="4" w:space="0" w:color="auto"/>
              <w:right w:val="single" w:sz="4" w:space="0" w:color="auto"/>
            </w:tcBorders>
            <w:vAlign w:val="center"/>
            <w:hideMark/>
          </w:tcPr>
          <w:p w:rsidR="00DB5A2C" w:rsidRPr="00E20808" w:rsidRDefault="00DB5A2C" w:rsidP="00DB5A2C">
            <w:pPr>
              <w:suppressAutoHyphens/>
              <w:rPr>
                <w:rFonts w:ascii="Arial Narrow" w:hAnsi="Arial Narrow"/>
                <w:spacing w:val="-5"/>
                <w:sz w:val="16"/>
                <w:szCs w:val="16"/>
              </w:rPr>
            </w:pPr>
            <w:r>
              <w:rPr>
                <w:rFonts w:ascii="Arial Narrow" w:hAnsi="Arial Narrow"/>
                <w:spacing w:val="-5"/>
                <w:sz w:val="16"/>
                <w:szCs w:val="16"/>
              </w:rPr>
              <w:t>Salt water intrusion, leaching from soil</w:t>
            </w:r>
          </w:p>
        </w:tc>
      </w:tr>
    </w:tbl>
    <w:p w:rsidR="00C0075E" w:rsidRDefault="00873108" w:rsidP="00E97315">
      <w:pPr>
        <w:pStyle w:val="BodyText"/>
        <w:rPr>
          <w:sz w:val="18"/>
          <w:szCs w:val="18"/>
        </w:rPr>
      </w:pPr>
      <w:r>
        <w:rPr>
          <w:b/>
          <w:noProof/>
          <w:szCs w:val="20"/>
        </w:rPr>
        <mc:AlternateContent>
          <mc:Choice Requires="wps">
            <w:drawing>
              <wp:anchor distT="0" distB="0" distL="114300" distR="114300" simplePos="0" relativeHeight="251658240" behindDoc="0" locked="0" layoutInCell="1" allowOverlap="1">
                <wp:simplePos x="0" y="0"/>
                <wp:positionH relativeFrom="column">
                  <wp:posOffset>-399415</wp:posOffset>
                </wp:positionH>
                <wp:positionV relativeFrom="paragraph">
                  <wp:posOffset>43815</wp:posOffset>
                </wp:positionV>
                <wp:extent cx="4107180" cy="8595360"/>
                <wp:effectExtent l="635"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859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A89" w:rsidRPr="00C23721" w:rsidRDefault="00841A89" w:rsidP="00841A89">
                            <w:pPr>
                              <w:jc w:val="both"/>
                              <w:rPr>
                                <w:rFonts w:ascii="Arial Narrow" w:hAnsi="Arial Narrow"/>
                                <w:b/>
                                <w:sz w:val="20"/>
                                <w:szCs w:val="20"/>
                              </w:rPr>
                            </w:pPr>
                            <w:r w:rsidRPr="00C23721">
                              <w:rPr>
                                <w:rFonts w:ascii="Arial Narrow" w:hAnsi="Arial Narrow"/>
                                <w:b/>
                                <w:sz w:val="20"/>
                                <w:szCs w:val="20"/>
                              </w:rPr>
                              <w:t>How to Read the Table</w:t>
                            </w:r>
                          </w:p>
                          <w:p w:rsidR="00841A89" w:rsidRDefault="00841A89" w:rsidP="00841A89">
                            <w:pPr>
                              <w:jc w:val="both"/>
                              <w:rPr>
                                <w:rFonts w:ascii="Arial Narrow" w:hAnsi="Arial Narrow"/>
                                <w:b/>
                                <w:sz w:val="16"/>
                                <w:szCs w:val="16"/>
                              </w:rPr>
                            </w:pPr>
                          </w:p>
                          <w:p w:rsidR="00841A89" w:rsidRPr="00C23721" w:rsidRDefault="00841A89" w:rsidP="00841A89">
                            <w:pPr>
                              <w:jc w:val="both"/>
                              <w:rPr>
                                <w:rFonts w:ascii="Arial Narrow" w:hAnsi="Arial Narrow"/>
                                <w:sz w:val="18"/>
                                <w:szCs w:val="18"/>
                              </w:rPr>
                            </w:pPr>
                            <w:r w:rsidRPr="00C23721">
                              <w:rPr>
                                <w:rFonts w:ascii="Arial Narrow" w:hAnsi="Arial Narrow"/>
                                <w:sz w:val="18"/>
                                <w:szCs w:val="18"/>
                              </w:rPr>
                              <w:t>In the table below, you may find unfamiliar terms and abbreviations. To help you better understand these terms we’ve provided the following definitions.</w:t>
                            </w:r>
                          </w:p>
                          <w:p w:rsidR="00841A89" w:rsidRPr="00C23721" w:rsidRDefault="00841A89" w:rsidP="00841A89">
                            <w:pPr>
                              <w:jc w:val="both"/>
                              <w:rPr>
                                <w:rFonts w:ascii="Arial Narrow" w:hAnsi="Arial Narrow"/>
                                <w:sz w:val="18"/>
                                <w:szCs w:val="18"/>
                              </w:rPr>
                            </w:pP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Action Level (AL)</w:t>
                            </w:r>
                            <w:r w:rsidRPr="00C23721">
                              <w:rPr>
                                <w:rFonts w:ascii="Arial Narrow" w:hAnsi="Arial Narrow"/>
                                <w:sz w:val="18"/>
                                <w:szCs w:val="18"/>
                              </w:rPr>
                              <w:t>: The concentration of contaminants which, if exceeded, triggers treatment or other requirements that a water system must follow.</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contaminant level o</w:t>
                            </w:r>
                            <w:r w:rsidR="00C72729">
                              <w:rPr>
                                <w:rFonts w:ascii="Arial Narrow" w:hAnsi="Arial Narrow"/>
                                <w:b/>
                                <w:sz w:val="18"/>
                                <w:szCs w:val="18"/>
                              </w:rPr>
                              <w:t>r</w:t>
                            </w:r>
                            <w:r w:rsidRPr="00C23721">
                              <w:rPr>
                                <w:rFonts w:ascii="Arial Narrow" w:hAnsi="Arial Narrow"/>
                                <w:b/>
                                <w:sz w:val="18"/>
                                <w:szCs w:val="18"/>
                              </w:rPr>
                              <w:t xml:space="preserve"> MCL</w:t>
                            </w:r>
                            <w:r w:rsidRPr="00C23721">
                              <w:rPr>
                                <w:rFonts w:ascii="Arial Narrow" w:hAnsi="Arial Narrow"/>
                                <w:sz w:val="18"/>
                                <w:szCs w:val="18"/>
                              </w:rPr>
                              <w:t>: The highest level of a contaminant that is allowed in drinking water. MCLs are set as close to the MCL</w:t>
                            </w:r>
                            <w:r w:rsidR="00C72729">
                              <w:rPr>
                                <w:rFonts w:ascii="Arial Narrow" w:hAnsi="Arial Narrow"/>
                                <w:sz w:val="18"/>
                                <w:szCs w:val="18"/>
                              </w:rPr>
                              <w:t>G</w:t>
                            </w:r>
                            <w:r w:rsidRPr="00C23721">
                              <w:rPr>
                                <w:rFonts w:ascii="Arial Narrow" w:hAnsi="Arial Narrow"/>
                                <w:sz w:val="18"/>
                                <w:szCs w:val="18"/>
                              </w:rPr>
                              <w:t>’s as feasible using the best available treatment technology.</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contaminant level goal or MCLG</w:t>
                            </w:r>
                            <w:r w:rsidRPr="00C23721">
                              <w:rPr>
                                <w:rFonts w:ascii="Arial Narrow" w:hAnsi="Arial Narrow"/>
                                <w:sz w:val="18"/>
                                <w:szCs w:val="18"/>
                              </w:rPr>
                              <w:t>: The level of a contaminant in drinking water below which there is no known o</w:t>
                            </w:r>
                            <w:r w:rsidR="00417521">
                              <w:rPr>
                                <w:rFonts w:ascii="Arial Narrow" w:hAnsi="Arial Narrow"/>
                                <w:sz w:val="18"/>
                                <w:szCs w:val="18"/>
                              </w:rPr>
                              <w:t>r</w:t>
                            </w:r>
                            <w:r w:rsidRPr="00C23721">
                              <w:rPr>
                                <w:rFonts w:ascii="Arial Narrow" w:hAnsi="Arial Narrow"/>
                                <w:sz w:val="18"/>
                                <w:szCs w:val="18"/>
                              </w:rPr>
                              <w:t xml:space="preserve"> expected risk to health. MCLGs allow for a margin of safety.</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residual disinfectant level or MRDL</w:t>
                            </w:r>
                            <w:r w:rsidRPr="00C23721">
                              <w:rPr>
                                <w:rFonts w:ascii="Arial Narrow" w:hAnsi="Arial Narrow"/>
                                <w:sz w:val="18"/>
                                <w:szCs w:val="18"/>
                              </w:rPr>
                              <w:t>: The highest level of a disinfectant allowed in drinking water. There is convincing evidence that addition of a disinfectant is necessary for control of microbial contaminants.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residual disinfectant level goal or MRDLG</w:t>
                            </w:r>
                            <w:r w:rsidRPr="00C23721">
                              <w:rPr>
                                <w:rFonts w:ascii="Arial Narrow" w:hAnsi="Arial Narrow"/>
                                <w:sz w:val="18"/>
                                <w:szCs w:val="18"/>
                              </w:rPr>
                              <w:t>: The level of a drinking water disinfectant below which there is no known or expected risk to health. MRDLGs do not reflect the benefits of the use of disinfectants to control microbial contaminants.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ND</w:t>
                            </w:r>
                            <w:r w:rsidRPr="00C23721">
                              <w:rPr>
                                <w:rFonts w:ascii="Arial Narrow" w:hAnsi="Arial Narrow"/>
                                <w:sz w:val="18"/>
                                <w:szCs w:val="18"/>
                              </w:rPr>
                              <w:t>: Means not detected and indicates that the substance was not found by laboratory analysis.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ppm</w:t>
                            </w:r>
                            <w:r w:rsidRPr="00C23721">
                              <w:rPr>
                                <w:rFonts w:ascii="Arial Narrow" w:hAnsi="Arial Narrow"/>
                                <w:sz w:val="18"/>
                                <w:szCs w:val="18"/>
                              </w:rPr>
                              <w:t>: parts per million or milligrams per liter is one part by weight of analyte to one million parts by weight of the water sample.</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ppb</w:t>
                            </w:r>
                            <w:r w:rsidRPr="00C23721">
                              <w:rPr>
                                <w:rFonts w:ascii="Arial Narrow" w:hAnsi="Arial Narrow"/>
                                <w:sz w:val="18"/>
                                <w:szCs w:val="18"/>
                              </w:rPr>
                              <w:t>: parts per billion or micrograms per liter is one part by weight of analyte to one billion parts by weight of the water sample.</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pCi/l</w:t>
                            </w:r>
                            <w:r w:rsidRPr="00C23721">
                              <w:rPr>
                                <w:rFonts w:ascii="Arial Narrow" w:hAnsi="Arial Narrow"/>
                                <w:sz w:val="18"/>
                                <w:szCs w:val="18"/>
                              </w:rPr>
                              <w:t>: picocuries per liter is a measure of the radioactivity in water.</w:t>
                            </w:r>
                          </w:p>
                          <w:p w:rsidR="00841A89" w:rsidRDefault="00841A89" w:rsidP="00841A89">
                            <w:pPr>
                              <w:jc w:val="both"/>
                              <w:rPr>
                                <w:rFonts w:ascii="Arial Narrow" w:hAnsi="Arial Narrow"/>
                                <w:b/>
                                <w:sz w:val="18"/>
                                <w:szCs w:val="18"/>
                              </w:rPr>
                            </w:pPr>
                          </w:p>
                          <w:p w:rsidR="00841A89" w:rsidRPr="00C23721" w:rsidRDefault="00841A89" w:rsidP="00841A89">
                            <w:pPr>
                              <w:jc w:val="both"/>
                              <w:rPr>
                                <w:rFonts w:ascii="Arial Narrow" w:hAnsi="Arial Narrow"/>
                                <w:b/>
                                <w:sz w:val="20"/>
                                <w:szCs w:val="20"/>
                              </w:rPr>
                            </w:pPr>
                            <w:r w:rsidRPr="00C23721">
                              <w:rPr>
                                <w:rFonts w:ascii="Arial Narrow" w:hAnsi="Arial Narrow"/>
                                <w:b/>
                                <w:sz w:val="20"/>
                                <w:szCs w:val="20"/>
                              </w:rPr>
                              <w:t>Table Notes:</w:t>
                            </w:r>
                          </w:p>
                          <w:p w:rsidR="00841A89" w:rsidRPr="00C23721" w:rsidRDefault="00841A89" w:rsidP="00C23721">
                            <w:pPr>
                              <w:pStyle w:val="BodyTextHanging"/>
                              <w:numPr>
                                <w:ilvl w:val="0"/>
                                <w:numId w:val="17"/>
                              </w:numPr>
                              <w:spacing w:after="0"/>
                              <w:ind w:left="288"/>
                              <w:jc w:val="both"/>
                              <w:rPr>
                                <w:rFonts w:ascii="Calibri" w:hAnsi="Calibri"/>
                                <w:sz w:val="18"/>
                                <w:szCs w:val="18"/>
                              </w:rPr>
                            </w:pPr>
                            <w:r w:rsidRPr="00C23721">
                              <w:rPr>
                                <w:sz w:val="18"/>
                                <w:szCs w:val="18"/>
                              </w:rPr>
                              <w:t>Results in the Level Detected column for inorganic contaminants are the highest detected level at any sampling point.</w:t>
                            </w:r>
                          </w:p>
                          <w:p w:rsidR="00841A89" w:rsidRPr="00C23721" w:rsidRDefault="00841A89" w:rsidP="00C23721">
                            <w:pPr>
                              <w:pStyle w:val="BodyTextHanging"/>
                              <w:numPr>
                                <w:ilvl w:val="0"/>
                                <w:numId w:val="17"/>
                              </w:numPr>
                              <w:spacing w:after="0"/>
                              <w:ind w:left="288"/>
                              <w:jc w:val="both"/>
                              <w:rPr>
                                <w:sz w:val="18"/>
                                <w:szCs w:val="18"/>
                              </w:rPr>
                            </w:pPr>
                            <w:r w:rsidRPr="00C23721">
                              <w:rPr>
                                <w:sz w:val="18"/>
                                <w:szCs w:val="18"/>
                              </w:rPr>
                              <w:t>For chlorine</w:t>
                            </w:r>
                            <w:r w:rsidR="00417521">
                              <w:rPr>
                                <w:sz w:val="18"/>
                                <w:szCs w:val="18"/>
                              </w:rPr>
                              <w:t xml:space="preserve">, </w:t>
                            </w:r>
                            <w:r w:rsidRPr="00C23721">
                              <w:rPr>
                                <w:sz w:val="18"/>
                                <w:szCs w:val="18"/>
                              </w:rPr>
                              <w:t xml:space="preserve">the level detected is the highest running annual average (RAA), computed quarterly, of monthly averages of all samples collected.  The range of results is the range of results of all the individual samples collected during the past year. </w:t>
                            </w:r>
                          </w:p>
                          <w:p w:rsidR="00841A89" w:rsidRDefault="00841A8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1.45pt;margin-top:3.45pt;width:323.4pt;height:6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RM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" stroked="f">
                <v:textbox>
                  <w:txbxContent>
                    <w:p w:rsidR="00841A89" w:rsidRPr="00C23721" w:rsidRDefault="00841A89" w:rsidP="00841A89">
                      <w:pPr>
                        <w:jc w:val="both"/>
                        <w:rPr>
                          <w:rFonts w:ascii="Arial Narrow" w:hAnsi="Arial Narrow"/>
                          <w:b/>
                          <w:sz w:val="20"/>
                          <w:szCs w:val="20"/>
                        </w:rPr>
                      </w:pPr>
                      <w:r w:rsidRPr="00C23721">
                        <w:rPr>
                          <w:rFonts w:ascii="Arial Narrow" w:hAnsi="Arial Narrow"/>
                          <w:b/>
                          <w:sz w:val="20"/>
                          <w:szCs w:val="20"/>
                        </w:rPr>
                        <w:t>How to Read the Table</w:t>
                      </w:r>
                    </w:p>
                    <w:p w:rsidR="00841A89" w:rsidRDefault="00841A89" w:rsidP="00841A89">
                      <w:pPr>
                        <w:jc w:val="both"/>
                        <w:rPr>
                          <w:rFonts w:ascii="Arial Narrow" w:hAnsi="Arial Narrow"/>
                          <w:b/>
                          <w:sz w:val="16"/>
                          <w:szCs w:val="16"/>
                        </w:rPr>
                      </w:pPr>
                    </w:p>
                    <w:p w:rsidR="00841A89" w:rsidRPr="00C23721" w:rsidRDefault="00841A89" w:rsidP="00841A89">
                      <w:pPr>
                        <w:jc w:val="both"/>
                        <w:rPr>
                          <w:rFonts w:ascii="Arial Narrow" w:hAnsi="Arial Narrow"/>
                          <w:sz w:val="18"/>
                          <w:szCs w:val="18"/>
                        </w:rPr>
                      </w:pPr>
                      <w:r w:rsidRPr="00C23721">
                        <w:rPr>
                          <w:rFonts w:ascii="Arial Narrow" w:hAnsi="Arial Narrow"/>
                          <w:sz w:val="18"/>
                          <w:szCs w:val="18"/>
                        </w:rPr>
                        <w:t>In the table below, you may find unfamiliar terms and abbreviations. To help you better understand these terms we’ve provided the following definitions.</w:t>
                      </w:r>
                    </w:p>
                    <w:p w:rsidR="00841A89" w:rsidRPr="00C23721" w:rsidRDefault="00841A89" w:rsidP="00841A89">
                      <w:pPr>
                        <w:jc w:val="both"/>
                        <w:rPr>
                          <w:rFonts w:ascii="Arial Narrow" w:hAnsi="Arial Narrow"/>
                          <w:sz w:val="18"/>
                          <w:szCs w:val="18"/>
                        </w:rPr>
                      </w:pP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Action Level (AL)</w:t>
                      </w:r>
                      <w:r w:rsidRPr="00C23721">
                        <w:rPr>
                          <w:rFonts w:ascii="Arial Narrow" w:hAnsi="Arial Narrow"/>
                          <w:sz w:val="18"/>
                          <w:szCs w:val="18"/>
                        </w:rPr>
                        <w:t>: The concentration of contaminants which, if exceeded, triggers treatment or other requirements that a water system must follow.</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contaminant level o</w:t>
                      </w:r>
                      <w:r w:rsidR="00C72729">
                        <w:rPr>
                          <w:rFonts w:ascii="Arial Narrow" w:hAnsi="Arial Narrow"/>
                          <w:b/>
                          <w:sz w:val="18"/>
                          <w:szCs w:val="18"/>
                        </w:rPr>
                        <w:t>r</w:t>
                      </w:r>
                      <w:r w:rsidRPr="00C23721">
                        <w:rPr>
                          <w:rFonts w:ascii="Arial Narrow" w:hAnsi="Arial Narrow"/>
                          <w:b/>
                          <w:sz w:val="18"/>
                          <w:szCs w:val="18"/>
                        </w:rPr>
                        <w:t xml:space="preserve"> MCL</w:t>
                      </w:r>
                      <w:r w:rsidRPr="00C23721">
                        <w:rPr>
                          <w:rFonts w:ascii="Arial Narrow" w:hAnsi="Arial Narrow"/>
                          <w:sz w:val="18"/>
                          <w:szCs w:val="18"/>
                        </w:rPr>
                        <w:t>: The highest level of a contaminant that is allowed in drinking water. MCLs are set as close to the MCL</w:t>
                      </w:r>
                      <w:r w:rsidR="00C72729">
                        <w:rPr>
                          <w:rFonts w:ascii="Arial Narrow" w:hAnsi="Arial Narrow"/>
                          <w:sz w:val="18"/>
                          <w:szCs w:val="18"/>
                        </w:rPr>
                        <w:t>G</w:t>
                      </w:r>
                      <w:r w:rsidRPr="00C23721">
                        <w:rPr>
                          <w:rFonts w:ascii="Arial Narrow" w:hAnsi="Arial Narrow"/>
                          <w:sz w:val="18"/>
                          <w:szCs w:val="18"/>
                        </w:rPr>
                        <w:t>’s as feasible using the best available treatment technology.</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contaminant level goal or MCLG</w:t>
                      </w:r>
                      <w:r w:rsidRPr="00C23721">
                        <w:rPr>
                          <w:rFonts w:ascii="Arial Narrow" w:hAnsi="Arial Narrow"/>
                          <w:sz w:val="18"/>
                          <w:szCs w:val="18"/>
                        </w:rPr>
                        <w:t>: The level of a contaminant in drinking water below which there is no known o</w:t>
                      </w:r>
                      <w:r w:rsidR="00417521">
                        <w:rPr>
                          <w:rFonts w:ascii="Arial Narrow" w:hAnsi="Arial Narrow"/>
                          <w:sz w:val="18"/>
                          <w:szCs w:val="18"/>
                        </w:rPr>
                        <w:t>r</w:t>
                      </w:r>
                      <w:r w:rsidRPr="00C23721">
                        <w:rPr>
                          <w:rFonts w:ascii="Arial Narrow" w:hAnsi="Arial Narrow"/>
                          <w:sz w:val="18"/>
                          <w:szCs w:val="18"/>
                        </w:rPr>
                        <w:t xml:space="preserve"> expected risk to health. MCLGs allow for a margin of safety.</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residual disinfectant level or MRDL</w:t>
                      </w:r>
                      <w:r w:rsidRPr="00C23721">
                        <w:rPr>
                          <w:rFonts w:ascii="Arial Narrow" w:hAnsi="Arial Narrow"/>
                          <w:sz w:val="18"/>
                          <w:szCs w:val="18"/>
                        </w:rPr>
                        <w:t>: The highest level of a disinfectant allowed in drinking water. There is convincing evidence that addition of a disinfectant is necessary for control of microbial contaminants.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Maximum residual disinfectant level goal or MRDLG</w:t>
                      </w:r>
                      <w:r w:rsidRPr="00C23721">
                        <w:rPr>
                          <w:rFonts w:ascii="Arial Narrow" w:hAnsi="Arial Narrow"/>
                          <w:sz w:val="18"/>
                          <w:szCs w:val="18"/>
                        </w:rPr>
                        <w:t>: The level of a drinking water disinfectant below which there is no known or expected risk to health. MRDLGs do not reflect the benefits of the use of disinfectants to control microbial contaminants.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ND</w:t>
                      </w:r>
                      <w:r w:rsidRPr="00C23721">
                        <w:rPr>
                          <w:rFonts w:ascii="Arial Narrow" w:hAnsi="Arial Narrow"/>
                          <w:sz w:val="18"/>
                          <w:szCs w:val="18"/>
                        </w:rPr>
                        <w:t>: Means not detected and indicates that the substance was not found by laboratory analysis.</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ppm</w:t>
                      </w:r>
                      <w:r w:rsidRPr="00C23721">
                        <w:rPr>
                          <w:rFonts w:ascii="Arial Narrow" w:hAnsi="Arial Narrow"/>
                          <w:sz w:val="18"/>
                          <w:szCs w:val="18"/>
                        </w:rPr>
                        <w:t>: parts per million or milligrams per liter is one part by weight of analyte to one million parts by weight of the water sample.</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ppb</w:t>
                      </w:r>
                      <w:r w:rsidRPr="00C23721">
                        <w:rPr>
                          <w:rFonts w:ascii="Arial Narrow" w:hAnsi="Arial Narrow"/>
                          <w:sz w:val="18"/>
                          <w:szCs w:val="18"/>
                        </w:rPr>
                        <w:t>: parts per billion or micrograms per liter is one part by weight of analyte to one billion parts by weight of the water sample.</w:t>
                      </w:r>
                    </w:p>
                    <w:p w:rsidR="00841A89" w:rsidRPr="00C23721" w:rsidRDefault="00841A89" w:rsidP="00841A89">
                      <w:pPr>
                        <w:jc w:val="both"/>
                        <w:rPr>
                          <w:rFonts w:ascii="Arial Narrow" w:hAnsi="Arial Narrow"/>
                          <w:sz w:val="18"/>
                          <w:szCs w:val="18"/>
                        </w:rPr>
                      </w:pPr>
                      <w:r w:rsidRPr="00C23721">
                        <w:rPr>
                          <w:rFonts w:ascii="Arial Narrow" w:hAnsi="Arial Narrow"/>
                          <w:b/>
                          <w:sz w:val="18"/>
                          <w:szCs w:val="18"/>
                        </w:rPr>
                        <w:t>pCi/l</w:t>
                      </w:r>
                      <w:r w:rsidRPr="00C23721">
                        <w:rPr>
                          <w:rFonts w:ascii="Arial Narrow" w:hAnsi="Arial Narrow"/>
                          <w:sz w:val="18"/>
                          <w:szCs w:val="18"/>
                        </w:rPr>
                        <w:t>: picocuries per liter is a measure of the radioactivity in water.</w:t>
                      </w:r>
                    </w:p>
                    <w:p w:rsidR="00841A89" w:rsidRDefault="00841A89" w:rsidP="00841A89">
                      <w:pPr>
                        <w:jc w:val="both"/>
                        <w:rPr>
                          <w:rFonts w:ascii="Arial Narrow" w:hAnsi="Arial Narrow"/>
                          <w:b/>
                          <w:sz w:val="18"/>
                          <w:szCs w:val="18"/>
                        </w:rPr>
                      </w:pPr>
                    </w:p>
                    <w:p w:rsidR="00841A89" w:rsidRPr="00C23721" w:rsidRDefault="00841A89" w:rsidP="00841A89">
                      <w:pPr>
                        <w:jc w:val="both"/>
                        <w:rPr>
                          <w:rFonts w:ascii="Arial Narrow" w:hAnsi="Arial Narrow"/>
                          <w:b/>
                          <w:sz w:val="20"/>
                          <w:szCs w:val="20"/>
                        </w:rPr>
                      </w:pPr>
                      <w:r w:rsidRPr="00C23721">
                        <w:rPr>
                          <w:rFonts w:ascii="Arial Narrow" w:hAnsi="Arial Narrow"/>
                          <w:b/>
                          <w:sz w:val="20"/>
                          <w:szCs w:val="20"/>
                        </w:rPr>
                        <w:t>Table Notes:</w:t>
                      </w:r>
                    </w:p>
                    <w:p w:rsidR="00841A89" w:rsidRPr="00C23721" w:rsidRDefault="00841A89" w:rsidP="00C23721">
                      <w:pPr>
                        <w:pStyle w:val="BodyTextHanging"/>
                        <w:numPr>
                          <w:ilvl w:val="0"/>
                          <w:numId w:val="17"/>
                        </w:numPr>
                        <w:spacing w:after="0"/>
                        <w:ind w:left="288"/>
                        <w:jc w:val="both"/>
                        <w:rPr>
                          <w:rFonts w:ascii="Calibri" w:hAnsi="Calibri"/>
                          <w:sz w:val="18"/>
                          <w:szCs w:val="18"/>
                        </w:rPr>
                      </w:pPr>
                      <w:r w:rsidRPr="00C23721">
                        <w:rPr>
                          <w:sz w:val="18"/>
                          <w:szCs w:val="18"/>
                        </w:rPr>
                        <w:t>Results in the Level Detected column for inorganic contaminants are the highest detected level at any sampling point.</w:t>
                      </w:r>
                    </w:p>
                    <w:p w:rsidR="00841A89" w:rsidRPr="00C23721" w:rsidRDefault="00841A89" w:rsidP="00C23721">
                      <w:pPr>
                        <w:pStyle w:val="BodyTextHanging"/>
                        <w:numPr>
                          <w:ilvl w:val="0"/>
                          <w:numId w:val="17"/>
                        </w:numPr>
                        <w:spacing w:after="0"/>
                        <w:ind w:left="288"/>
                        <w:jc w:val="both"/>
                        <w:rPr>
                          <w:sz w:val="18"/>
                          <w:szCs w:val="18"/>
                        </w:rPr>
                      </w:pPr>
                      <w:r w:rsidRPr="00C23721">
                        <w:rPr>
                          <w:sz w:val="18"/>
                          <w:szCs w:val="18"/>
                        </w:rPr>
                        <w:t>For chlorine</w:t>
                      </w:r>
                      <w:r w:rsidR="00417521">
                        <w:rPr>
                          <w:sz w:val="18"/>
                          <w:szCs w:val="18"/>
                        </w:rPr>
                        <w:t xml:space="preserve">, </w:t>
                      </w:r>
                      <w:r w:rsidRPr="00C23721">
                        <w:rPr>
                          <w:sz w:val="18"/>
                          <w:szCs w:val="18"/>
                        </w:rPr>
                        <w:t xml:space="preserve">the level detected is the highest running annual average (RAA), computed quarterly, of monthly averages of all samples collected.  The range of results is the range of results of all the individual samples collected during the past year. </w:t>
                      </w:r>
                    </w:p>
                    <w:p w:rsidR="00841A89" w:rsidRDefault="00841A89"/>
                  </w:txbxContent>
                </v:textbox>
              </v:shape>
            </w:pict>
          </mc:Fallback>
        </mc:AlternateContent>
      </w:r>
      <w:r>
        <w:rPr>
          <w:b/>
          <w:noProof/>
          <w:szCs w:val="20"/>
        </w:rPr>
        <mc:AlternateContent>
          <mc:Choice Requires="wps">
            <w:drawing>
              <wp:anchor distT="0" distB="0" distL="114300" distR="114300" simplePos="0" relativeHeight="251659264" behindDoc="0" locked="0" layoutInCell="1" allowOverlap="1">
                <wp:simplePos x="0" y="0"/>
                <wp:positionH relativeFrom="column">
                  <wp:posOffset>2844165</wp:posOffset>
                </wp:positionH>
                <wp:positionV relativeFrom="paragraph">
                  <wp:posOffset>-369570</wp:posOffset>
                </wp:positionV>
                <wp:extent cx="3222625" cy="302260"/>
                <wp:effectExtent l="0" t="1905" r="635" b="63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A89" w:rsidRDefault="00841A89">
                            <w:r>
                              <w:rPr>
                                <w:rFonts w:ascii="Arial Narrow" w:hAnsi="Arial Narrow"/>
                                <w:b/>
                                <w:sz w:val="20"/>
                                <w:szCs w:val="20"/>
                              </w:rPr>
                              <w:t>201</w:t>
                            </w:r>
                            <w:r w:rsidR="002E7CDC">
                              <w:rPr>
                                <w:rFonts w:ascii="Arial Narrow" w:hAnsi="Arial Narrow"/>
                                <w:b/>
                                <w:sz w:val="20"/>
                                <w:szCs w:val="20"/>
                              </w:rPr>
                              <w:t>5</w:t>
                            </w:r>
                            <w:r>
                              <w:rPr>
                                <w:rFonts w:ascii="Arial Narrow" w:hAnsi="Arial Narrow"/>
                                <w:b/>
                                <w:sz w:val="20"/>
                                <w:szCs w:val="20"/>
                              </w:rPr>
                              <w:t xml:space="preserve"> Water Quality Table – PWS No. </w:t>
                            </w:r>
                            <w:r w:rsidRPr="00D82B5D">
                              <w:rPr>
                                <w:rFonts w:ascii="Arial Narrow" w:hAnsi="Arial Narrow"/>
                                <w:b/>
                                <w:sz w:val="20"/>
                                <w:szCs w:val="20"/>
                              </w:rPr>
                              <w:t>6</w:t>
                            </w:r>
                            <w:r w:rsidR="00417521">
                              <w:rPr>
                                <w:rFonts w:ascii="Arial Narrow" w:hAnsi="Arial Narrow"/>
                                <w:b/>
                                <w:sz w:val="20"/>
                                <w:szCs w:val="20"/>
                              </w:rPr>
                              <w:t>530840</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14" o:spid="_x0000_s1029" type="#_x0000_t202" style="position:absolute;margin-left:223.95pt;margin-top:-29.1pt;width:253.75pt;height:23.8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" stroked="f">
                <v:textbox>
                  <w:txbxContent>
                    <w:p w:rsidR="00841A89" w:rsidRDefault="00841A89">
                      <w:r>
                        <w:rPr>
                          <w:rFonts w:ascii="Arial Narrow" w:hAnsi="Arial Narrow"/>
                          <w:b/>
                          <w:sz w:val="20"/>
                          <w:szCs w:val="20"/>
                        </w:rPr>
                        <w:t>201</w:t>
                      </w:r>
                      <w:r w:rsidR="002E7CDC">
                        <w:rPr>
                          <w:rFonts w:ascii="Arial Narrow" w:hAnsi="Arial Narrow"/>
                          <w:b/>
                          <w:sz w:val="20"/>
                          <w:szCs w:val="20"/>
                        </w:rPr>
                        <w:t>5</w:t>
                      </w:r>
                      <w:r>
                        <w:rPr>
                          <w:rFonts w:ascii="Arial Narrow" w:hAnsi="Arial Narrow"/>
                          <w:b/>
                          <w:sz w:val="20"/>
                          <w:szCs w:val="20"/>
                        </w:rPr>
                        <w:t xml:space="preserve"> Water Quality Table – PWS No. </w:t>
                      </w:r>
                      <w:r w:rsidRPr="00D82B5D">
                        <w:rPr>
                          <w:rFonts w:ascii="Arial Narrow" w:hAnsi="Arial Narrow"/>
                          <w:b/>
                          <w:sz w:val="20"/>
                          <w:szCs w:val="20"/>
                        </w:rPr>
                        <w:t>6</w:t>
                      </w:r>
                      <w:r w:rsidR="00417521">
                        <w:rPr>
                          <w:rFonts w:ascii="Arial Narrow" w:hAnsi="Arial Narrow"/>
                          <w:b/>
                          <w:sz w:val="20"/>
                          <w:szCs w:val="20"/>
                        </w:rPr>
                        <w:t>530840</w:t>
                      </w:r>
                    </w:p>
                  </w:txbxContent>
                </v:textbox>
              </v:shape>
            </w:pict>
          </mc:Fallback>
        </mc:AlternateContent>
      </w:r>
    </w:p>
    <w:p w:rsidR="004268D0" w:rsidRDefault="004268D0" w:rsidP="00E97315">
      <w:pPr>
        <w:pStyle w:val="BodyText"/>
        <w:rPr>
          <w:sz w:val="18"/>
          <w:szCs w:val="18"/>
        </w:rPr>
      </w:pPr>
    </w:p>
    <w:p w:rsidR="00A85AAF" w:rsidRDefault="00A85AAF" w:rsidP="00E97315">
      <w:pPr>
        <w:pStyle w:val="BodyText"/>
        <w:rPr>
          <w:sz w:val="18"/>
          <w:szCs w:val="18"/>
        </w:rPr>
        <w:sectPr w:rsidR="00A85AAF" w:rsidSect="00853B06">
          <w:pgSz w:w="15840" w:h="12240" w:orient="landscape" w:code="1"/>
          <w:pgMar w:top="720" w:right="720" w:bottom="720" w:left="720" w:header="0" w:footer="0" w:gutter="0"/>
          <w:cols w:num="3" w:space="801"/>
          <w:titlePg/>
          <w:docGrid w:linePitch="326"/>
        </w:sectPr>
      </w:pPr>
    </w:p>
    <w:p w:rsidR="00E20808" w:rsidRDefault="00E20808" w:rsidP="00E97315">
      <w:pPr>
        <w:pStyle w:val="BodyText"/>
        <w:rPr>
          <w:sz w:val="18"/>
          <w:szCs w:val="18"/>
        </w:rPr>
        <w:sectPr w:rsidR="00E20808" w:rsidSect="00E20808">
          <w:type w:val="continuous"/>
          <w:pgSz w:w="15840" w:h="12240" w:orient="landscape" w:code="1"/>
          <w:pgMar w:top="720" w:right="720" w:bottom="720" w:left="720" w:header="0" w:footer="0" w:gutter="0"/>
          <w:cols w:num="2" w:space="801"/>
          <w:titlePg/>
          <w:docGrid w:linePitch="326"/>
        </w:sectPr>
      </w:pPr>
    </w:p>
    <w:p w:rsidR="000D3449" w:rsidRDefault="000D3449" w:rsidP="000D3449">
      <w:pPr>
        <w:pStyle w:val="BodyTextHanging"/>
        <w:spacing w:after="0"/>
        <w:ind w:left="90" w:firstLine="0"/>
        <w:jc w:val="both"/>
        <w:rPr>
          <w:sz w:val="18"/>
          <w:szCs w:val="18"/>
        </w:rPr>
      </w:pPr>
    </w:p>
    <w:p w:rsidR="00E20808" w:rsidRDefault="00E20808"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841A89" w:rsidRDefault="00841A89" w:rsidP="00E20808">
      <w:pPr>
        <w:rPr>
          <w:rFonts w:ascii="Arial Narrow" w:hAnsi="Arial Narrow"/>
          <w:b/>
          <w:sz w:val="20"/>
          <w:szCs w:val="20"/>
        </w:rPr>
      </w:pPr>
    </w:p>
    <w:p w:rsidR="009E79A3" w:rsidRDefault="009E79A3" w:rsidP="00E20808">
      <w:pPr>
        <w:rPr>
          <w:rFonts w:ascii="Arial Narrow" w:hAnsi="Arial Narrow"/>
          <w:b/>
          <w:sz w:val="20"/>
          <w:szCs w:val="20"/>
        </w:rPr>
      </w:pPr>
    </w:p>
    <w:p w:rsidR="009E79A3" w:rsidRDefault="009E79A3" w:rsidP="00E20808">
      <w:pPr>
        <w:rPr>
          <w:rFonts w:ascii="Arial Narrow" w:hAnsi="Arial Narrow"/>
          <w:b/>
          <w:sz w:val="20"/>
          <w:szCs w:val="20"/>
        </w:rPr>
      </w:pPr>
    </w:p>
    <w:p w:rsidR="009E79A3" w:rsidRDefault="009E79A3" w:rsidP="00E20808">
      <w:pPr>
        <w:rPr>
          <w:rFonts w:ascii="Arial Narrow" w:hAnsi="Arial Narrow"/>
          <w:b/>
          <w:sz w:val="20"/>
          <w:szCs w:val="20"/>
        </w:rPr>
      </w:pPr>
    </w:p>
    <w:p w:rsidR="009E79A3" w:rsidRDefault="009E79A3" w:rsidP="00E20808">
      <w:pPr>
        <w:rPr>
          <w:rFonts w:ascii="Arial Narrow" w:hAnsi="Arial Narrow"/>
          <w:b/>
          <w:sz w:val="20"/>
          <w:szCs w:val="20"/>
        </w:rPr>
      </w:pPr>
    </w:p>
    <w:p w:rsidR="009E79A3" w:rsidRDefault="009E79A3" w:rsidP="00E20808">
      <w:pPr>
        <w:rPr>
          <w:rFonts w:ascii="Arial Narrow" w:hAnsi="Arial Narrow"/>
          <w:b/>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350"/>
        <w:gridCol w:w="1260"/>
        <w:gridCol w:w="900"/>
        <w:gridCol w:w="810"/>
        <w:gridCol w:w="900"/>
        <w:gridCol w:w="768"/>
        <w:gridCol w:w="2322"/>
      </w:tblGrid>
      <w:tr w:rsidR="00E20808" w:rsidRPr="00E20808" w:rsidTr="00015BBF">
        <w:trPr>
          <w:trHeight w:val="278"/>
        </w:trPr>
        <w:tc>
          <w:tcPr>
            <w:tcW w:w="10308" w:type="dxa"/>
            <w:gridSpan w:val="8"/>
            <w:tcBorders>
              <w:top w:val="single" w:sz="4" w:space="0" w:color="auto"/>
              <w:left w:val="single" w:sz="4" w:space="0" w:color="auto"/>
              <w:bottom w:val="single" w:sz="4" w:space="0" w:color="auto"/>
              <w:right w:val="single" w:sz="4" w:space="0" w:color="auto"/>
            </w:tcBorders>
            <w:shd w:val="pct20" w:color="auto" w:fill="auto"/>
            <w:vAlign w:val="center"/>
            <w:hideMark/>
          </w:tcPr>
          <w:p w:rsidR="00E20808" w:rsidRPr="00E20808" w:rsidRDefault="00E20808" w:rsidP="00765F2F">
            <w:pPr>
              <w:suppressAutoHyphens/>
              <w:rPr>
                <w:rFonts w:ascii="Arial Narrow" w:hAnsi="Arial Narrow"/>
                <w:spacing w:val="-5"/>
                <w:sz w:val="18"/>
                <w:szCs w:val="18"/>
              </w:rPr>
            </w:pPr>
            <w:r w:rsidRPr="00E20808">
              <w:rPr>
                <w:rFonts w:ascii="Arial Narrow" w:hAnsi="Arial Narrow"/>
                <w:b/>
                <w:bCs/>
                <w:caps/>
                <w:spacing w:val="-5"/>
                <w:sz w:val="16"/>
                <w:szCs w:val="16"/>
              </w:rPr>
              <w:t xml:space="preserve">STAGE </w:t>
            </w:r>
            <w:r w:rsidR="00765F2F">
              <w:rPr>
                <w:rFonts w:ascii="Arial Narrow" w:hAnsi="Arial Narrow"/>
                <w:b/>
                <w:bCs/>
                <w:caps/>
                <w:spacing w:val="-5"/>
                <w:sz w:val="16"/>
                <w:szCs w:val="16"/>
              </w:rPr>
              <w:t>1</w:t>
            </w:r>
            <w:r w:rsidRPr="00E20808">
              <w:rPr>
                <w:rFonts w:ascii="Arial Narrow" w:hAnsi="Arial Narrow"/>
                <w:b/>
                <w:bCs/>
                <w:caps/>
                <w:spacing w:val="-5"/>
                <w:sz w:val="16"/>
                <w:szCs w:val="16"/>
              </w:rPr>
              <w:t xml:space="preserve"> Disinfectants and </w:t>
            </w:r>
            <w:r w:rsidR="00765F2F">
              <w:rPr>
                <w:rFonts w:ascii="Arial Narrow" w:hAnsi="Arial Narrow"/>
                <w:b/>
                <w:bCs/>
                <w:caps/>
                <w:spacing w:val="-5"/>
                <w:sz w:val="16"/>
                <w:szCs w:val="16"/>
              </w:rPr>
              <w:t xml:space="preserve">stage 2 </w:t>
            </w:r>
            <w:r w:rsidRPr="00E20808">
              <w:rPr>
                <w:rFonts w:ascii="Arial Narrow" w:hAnsi="Arial Narrow"/>
                <w:b/>
                <w:bCs/>
                <w:caps/>
                <w:spacing w:val="-5"/>
                <w:sz w:val="16"/>
                <w:szCs w:val="16"/>
              </w:rPr>
              <w:t>Disinfection By-Products</w:t>
            </w:r>
          </w:p>
        </w:tc>
      </w:tr>
      <w:tr w:rsidR="00E20808" w:rsidRPr="00E20808" w:rsidTr="00125DAE">
        <w:trPr>
          <w:trHeight w:val="435"/>
        </w:trPr>
        <w:tc>
          <w:tcPr>
            <w:tcW w:w="1998"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rPr>
                <w:rFonts w:ascii="Arial Narrow" w:hAnsi="Arial Narrow"/>
                <w:b/>
                <w:spacing w:val="-5"/>
                <w:sz w:val="16"/>
                <w:szCs w:val="16"/>
              </w:rPr>
            </w:pPr>
            <w:r w:rsidRPr="00E20808">
              <w:rPr>
                <w:rFonts w:ascii="Arial Narrow" w:hAnsi="Arial Narrow"/>
                <w:b/>
                <w:spacing w:val="-5"/>
                <w:sz w:val="16"/>
                <w:szCs w:val="16"/>
              </w:rPr>
              <w:t>Disinfectant or Contaminant and Unit of Measurement</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Dates of sampling (mo./yr.)</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MCL or MRDL Violation Y/N</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Level Detected</w:t>
            </w:r>
          </w:p>
        </w:tc>
        <w:tc>
          <w:tcPr>
            <w:tcW w:w="81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Range of Results</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pStyle w:val="Heading5"/>
              <w:suppressAutoHyphens/>
              <w:jc w:val="center"/>
              <w:rPr>
                <w:rFonts w:ascii="Arial Narrow" w:hAnsi="Arial Narrow"/>
                <w:b/>
                <w:sz w:val="16"/>
                <w:szCs w:val="16"/>
              </w:rPr>
            </w:pPr>
            <w:r w:rsidRPr="00E20808">
              <w:rPr>
                <w:rFonts w:ascii="Arial Narrow" w:hAnsi="Arial Narrow"/>
                <w:b/>
                <w:sz w:val="16"/>
                <w:szCs w:val="16"/>
              </w:rPr>
              <w:t>MCLG or MRDLG</w:t>
            </w:r>
          </w:p>
        </w:tc>
        <w:tc>
          <w:tcPr>
            <w:tcW w:w="768"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MCL or MRDL</w:t>
            </w:r>
          </w:p>
        </w:tc>
        <w:tc>
          <w:tcPr>
            <w:tcW w:w="2322"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Likely Source of Contamination</w:t>
            </w:r>
          </w:p>
        </w:tc>
      </w:tr>
      <w:tr w:rsidR="00E20808" w:rsidRPr="00E20808" w:rsidTr="00125DAE">
        <w:trPr>
          <w:trHeight w:val="435"/>
        </w:trPr>
        <w:tc>
          <w:tcPr>
            <w:tcW w:w="1998"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2F24A2" w:rsidP="00E20808">
            <w:pPr>
              <w:suppressAutoHyphens/>
              <w:rPr>
                <w:rFonts w:ascii="Arial Narrow" w:hAnsi="Arial Narrow"/>
                <w:spacing w:val="-5"/>
                <w:sz w:val="16"/>
                <w:szCs w:val="16"/>
              </w:rPr>
            </w:pPr>
            <w:r>
              <w:rPr>
                <w:rFonts w:ascii="Arial Narrow" w:hAnsi="Arial Narrow"/>
                <w:spacing w:val="-5"/>
                <w:sz w:val="16"/>
                <w:szCs w:val="16"/>
              </w:rPr>
              <w:t>Chlorine</w:t>
            </w:r>
            <w:r w:rsidR="00E20808" w:rsidRPr="00E20808">
              <w:rPr>
                <w:rFonts w:ascii="Arial Narrow" w:hAnsi="Arial Narrow"/>
                <w:spacing w:val="-5"/>
                <w:sz w:val="16"/>
                <w:szCs w:val="16"/>
              </w:rPr>
              <w:t xml:space="preserve"> (ppm)</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2F24A2" w:rsidP="007B121D">
            <w:pPr>
              <w:suppressAutoHyphens/>
              <w:jc w:val="center"/>
              <w:rPr>
                <w:rFonts w:ascii="Arial Narrow" w:hAnsi="Arial Narrow"/>
                <w:spacing w:val="-5"/>
                <w:sz w:val="16"/>
                <w:szCs w:val="16"/>
              </w:rPr>
            </w:pPr>
            <w:r>
              <w:rPr>
                <w:rFonts w:ascii="Arial Narrow" w:hAnsi="Arial Narrow"/>
                <w:spacing w:val="-5"/>
                <w:sz w:val="16"/>
                <w:szCs w:val="16"/>
              </w:rPr>
              <w:t>Monthly 201</w:t>
            </w:r>
            <w:r w:rsidR="00765F2F">
              <w:rPr>
                <w:rFonts w:ascii="Arial Narrow" w:hAnsi="Arial Narrow"/>
                <w:spacing w:val="-5"/>
                <w:sz w:val="16"/>
                <w:szCs w:val="16"/>
              </w:rPr>
              <w:t>5</w:t>
            </w:r>
          </w:p>
        </w:tc>
        <w:tc>
          <w:tcPr>
            <w:tcW w:w="126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N</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F95243" w:rsidP="00E20808">
            <w:pPr>
              <w:suppressAutoHyphens/>
              <w:jc w:val="center"/>
              <w:rPr>
                <w:rFonts w:ascii="Arial Narrow" w:hAnsi="Arial Narrow"/>
                <w:spacing w:val="-5"/>
                <w:sz w:val="16"/>
                <w:szCs w:val="16"/>
              </w:rPr>
            </w:pPr>
            <w:r>
              <w:rPr>
                <w:rFonts w:ascii="Arial Narrow" w:hAnsi="Arial Narrow"/>
                <w:spacing w:val="-5"/>
                <w:sz w:val="16"/>
                <w:szCs w:val="16"/>
              </w:rPr>
              <w:t>1.3</w:t>
            </w:r>
          </w:p>
        </w:tc>
        <w:tc>
          <w:tcPr>
            <w:tcW w:w="81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F95243" w:rsidP="00E20808">
            <w:pPr>
              <w:suppressAutoHyphens/>
              <w:ind w:left="-100"/>
              <w:jc w:val="center"/>
              <w:rPr>
                <w:rFonts w:ascii="Arial Narrow" w:hAnsi="Arial Narrow"/>
                <w:spacing w:val="-5"/>
                <w:sz w:val="16"/>
                <w:szCs w:val="16"/>
              </w:rPr>
            </w:pPr>
            <w:r>
              <w:rPr>
                <w:rFonts w:ascii="Arial Narrow" w:hAnsi="Arial Narrow"/>
                <w:spacing w:val="-5"/>
                <w:sz w:val="16"/>
                <w:szCs w:val="16"/>
              </w:rPr>
              <w:t>0.8 – 1.7</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MRDLG = 4</w:t>
            </w:r>
          </w:p>
        </w:tc>
        <w:tc>
          <w:tcPr>
            <w:tcW w:w="768"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ind w:left="-100" w:right="-100"/>
              <w:jc w:val="center"/>
              <w:rPr>
                <w:rFonts w:ascii="Arial Narrow" w:hAnsi="Arial Narrow"/>
                <w:spacing w:val="-5"/>
                <w:sz w:val="16"/>
                <w:szCs w:val="16"/>
              </w:rPr>
            </w:pPr>
            <w:r w:rsidRPr="00E20808">
              <w:rPr>
                <w:rFonts w:ascii="Arial Narrow" w:hAnsi="Arial Narrow"/>
                <w:spacing w:val="-5"/>
                <w:sz w:val="16"/>
                <w:szCs w:val="16"/>
              </w:rPr>
              <w:t>MRDL = 4.0</w:t>
            </w:r>
          </w:p>
        </w:tc>
        <w:tc>
          <w:tcPr>
            <w:tcW w:w="2322"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rPr>
                <w:rFonts w:ascii="Arial Narrow" w:hAnsi="Arial Narrow"/>
                <w:spacing w:val="-5"/>
                <w:sz w:val="16"/>
                <w:szCs w:val="16"/>
              </w:rPr>
            </w:pPr>
            <w:r w:rsidRPr="00E20808">
              <w:rPr>
                <w:rFonts w:ascii="Arial Narrow" w:hAnsi="Arial Narrow"/>
                <w:spacing w:val="-5"/>
                <w:sz w:val="16"/>
                <w:szCs w:val="16"/>
              </w:rPr>
              <w:t>Water additive used to control microbes</w:t>
            </w:r>
          </w:p>
        </w:tc>
      </w:tr>
      <w:tr w:rsidR="00841A89" w:rsidRPr="00E20808" w:rsidTr="00125DAE">
        <w:trPr>
          <w:trHeight w:val="435"/>
        </w:trPr>
        <w:tc>
          <w:tcPr>
            <w:tcW w:w="1998" w:type="dxa"/>
            <w:tcBorders>
              <w:top w:val="single" w:sz="4" w:space="0" w:color="auto"/>
              <w:left w:val="single" w:sz="4" w:space="0" w:color="auto"/>
              <w:bottom w:val="single" w:sz="4" w:space="0" w:color="auto"/>
              <w:right w:val="single" w:sz="4" w:space="0" w:color="auto"/>
            </w:tcBorders>
            <w:vAlign w:val="center"/>
            <w:hideMark/>
          </w:tcPr>
          <w:p w:rsidR="00841A89" w:rsidRDefault="00841A89" w:rsidP="00E20808">
            <w:pPr>
              <w:suppressAutoHyphens/>
              <w:rPr>
                <w:rFonts w:ascii="Arial Narrow" w:hAnsi="Arial Narrow"/>
                <w:spacing w:val="-5"/>
                <w:sz w:val="16"/>
                <w:szCs w:val="16"/>
              </w:rPr>
            </w:pPr>
            <w:r w:rsidRPr="002731E6">
              <w:rPr>
                <w:rFonts w:ascii="Arial Narrow" w:hAnsi="Arial Narrow"/>
                <w:sz w:val="16"/>
                <w:szCs w:val="16"/>
              </w:rPr>
              <w:t>Haloacetic Acids (five) (HAA5) (ppb)</w:t>
            </w:r>
          </w:p>
        </w:tc>
        <w:tc>
          <w:tcPr>
            <w:tcW w:w="1350" w:type="dxa"/>
            <w:tcBorders>
              <w:top w:val="single" w:sz="4" w:space="0" w:color="auto"/>
              <w:left w:val="single" w:sz="4" w:space="0" w:color="auto"/>
              <w:bottom w:val="single" w:sz="4" w:space="0" w:color="auto"/>
              <w:right w:val="single" w:sz="4" w:space="0" w:color="auto"/>
            </w:tcBorders>
            <w:vAlign w:val="center"/>
            <w:hideMark/>
          </w:tcPr>
          <w:p w:rsidR="00841A89" w:rsidRDefault="00F95243" w:rsidP="00E20808">
            <w:pPr>
              <w:suppressAutoHyphens/>
              <w:jc w:val="center"/>
              <w:rPr>
                <w:rFonts w:ascii="Arial Narrow" w:hAnsi="Arial Narrow"/>
                <w:spacing w:val="-5"/>
                <w:sz w:val="16"/>
                <w:szCs w:val="16"/>
              </w:rPr>
            </w:pPr>
            <w:r>
              <w:rPr>
                <w:rFonts w:ascii="Arial Narrow" w:hAnsi="Arial Narrow"/>
                <w:spacing w:val="-5"/>
                <w:sz w:val="16"/>
                <w:szCs w:val="16"/>
              </w:rPr>
              <w:t>7/2015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841A89" w:rsidRPr="00E20808" w:rsidRDefault="00841A89" w:rsidP="00E20808">
            <w:pPr>
              <w:suppressAutoHyphens/>
              <w:jc w:val="center"/>
              <w:rPr>
                <w:rFonts w:ascii="Arial Narrow" w:hAnsi="Arial Narrow"/>
                <w:spacing w:val="-5"/>
                <w:sz w:val="16"/>
                <w:szCs w:val="16"/>
              </w:rPr>
            </w:pPr>
            <w:r>
              <w:rPr>
                <w:rFonts w:ascii="Arial Narrow" w:hAnsi="Arial Narrow"/>
                <w:spacing w:val="-5"/>
                <w:sz w:val="16"/>
                <w:szCs w:val="16"/>
              </w:rPr>
              <w:t>N</w:t>
            </w:r>
          </w:p>
        </w:tc>
        <w:tc>
          <w:tcPr>
            <w:tcW w:w="900" w:type="dxa"/>
            <w:tcBorders>
              <w:top w:val="single" w:sz="4" w:space="0" w:color="auto"/>
              <w:left w:val="single" w:sz="4" w:space="0" w:color="auto"/>
              <w:bottom w:val="single" w:sz="4" w:space="0" w:color="auto"/>
              <w:right w:val="single" w:sz="4" w:space="0" w:color="auto"/>
            </w:tcBorders>
            <w:vAlign w:val="center"/>
            <w:hideMark/>
          </w:tcPr>
          <w:p w:rsidR="00841A89" w:rsidRPr="00E20808" w:rsidRDefault="00F95243" w:rsidP="00E20808">
            <w:pPr>
              <w:suppressAutoHyphens/>
              <w:jc w:val="center"/>
              <w:rPr>
                <w:rFonts w:ascii="Arial Narrow" w:hAnsi="Arial Narrow"/>
                <w:spacing w:val="-5"/>
                <w:sz w:val="16"/>
                <w:szCs w:val="16"/>
              </w:rPr>
            </w:pPr>
            <w:r>
              <w:rPr>
                <w:rFonts w:ascii="Arial Narrow" w:hAnsi="Arial Narrow"/>
                <w:spacing w:val="-5"/>
                <w:sz w:val="16"/>
                <w:szCs w:val="16"/>
              </w:rPr>
              <w:t>2.9</w:t>
            </w:r>
          </w:p>
        </w:tc>
        <w:tc>
          <w:tcPr>
            <w:tcW w:w="810" w:type="dxa"/>
            <w:tcBorders>
              <w:top w:val="single" w:sz="4" w:space="0" w:color="auto"/>
              <w:left w:val="single" w:sz="4" w:space="0" w:color="auto"/>
              <w:bottom w:val="single" w:sz="4" w:space="0" w:color="auto"/>
              <w:right w:val="single" w:sz="4" w:space="0" w:color="auto"/>
            </w:tcBorders>
            <w:vAlign w:val="center"/>
            <w:hideMark/>
          </w:tcPr>
          <w:p w:rsidR="00841A89" w:rsidRDefault="00841A89" w:rsidP="00A86032">
            <w:pPr>
              <w:ind w:left="-100"/>
              <w:jc w:val="center"/>
              <w:rPr>
                <w:rFonts w:ascii="Arial Narrow" w:hAnsi="Arial Narrow"/>
                <w:spacing w:val="-5"/>
                <w:sz w:val="16"/>
                <w:szCs w:val="16"/>
              </w:rPr>
            </w:pPr>
            <w:r>
              <w:rPr>
                <w:rFonts w:ascii="Arial Narrow" w:hAnsi="Arial Narrow"/>
                <w:spacing w:val="-5"/>
                <w:sz w:val="16"/>
                <w:szCs w:val="16"/>
              </w:rPr>
              <w:t>N/A</w:t>
            </w:r>
          </w:p>
        </w:tc>
        <w:tc>
          <w:tcPr>
            <w:tcW w:w="900"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jc w:val="center"/>
              <w:rPr>
                <w:rFonts w:ascii="Arial Narrow" w:hAnsi="Arial Narrow"/>
                <w:sz w:val="16"/>
                <w:szCs w:val="16"/>
              </w:rPr>
            </w:pPr>
            <w:r w:rsidRPr="002731E6">
              <w:rPr>
                <w:rFonts w:ascii="Arial Narrow" w:hAnsi="Arial Narrow"/>
                <w:sz w:val="16"/>
                <w:szCs w:val="16"/>
              </w:rPr>
              <w:t>NA</w:t>
            </w:r>
          </w:p>
        </w:tc>
        <w:tc>
          <w:tcPr>
            <w:tcW w:w="768"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ind w:left="-100" w:right="-100"/>
              <w:jc w:val="center"/>
              <w:rPr>
                <w:rFonts w:ascii="Arial Narrow" w:hAnsi="Arial Narrow"/>
                <w:sz w:val="16"/>
                <w:szCs w:val="16"/>
              </w:rPr>
            </w:pPr>
            <w:r w:rsidRPr="002731E6">
              <w:rPr>
                <w:rFonts w:ascii="Arial Narrow" w:hAnsi="Arial Narrow"/>
                <w:sz w:val="16"/>
                <w:szCs w:val="16"/>
              </w:rPr>
              <w:t>MCL = 60</w:t>
            </w:r>
          </w:p>
        </w:tc>
        <w:tc>
          <w:tcPr>
            <w:tcW w:w="2322"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rPr>
                <w:rFonts w:ascii="Arial Narrow" w:hAnsi="Arial Narrow"/>
                <w:sz w:val="16"/>
                <w:szCs w:val="16"/>
              </w:rPr>
            </w:pPr>
            <w:r w:rsidRPr="002731E6">
              <w:rPr>
                <w:rFonts w:ascii="Arial Narrow" w:hAnsi="Arial Narrow"/>
                <w:sz w:val="16"/>
                <w:szCs w:val="16"/>
              </w:rPr>
              <w:t>By-product of drinking water disinfection</w:t>
            </w:r>
          </w:p>
        </w:tc>
      </w:tr>
      <w:tr w:rsidR="00841A89" w:rsidRPr="00E20808" w:rsidTr="00125DAE">
        <w:trPr>
          <w:trHeight w:val="435"/>
        </w:trPr>
        <w:tc>
          <w:tcPr>
            <w:tcW w:w="1998" w:type="dxa"/>
            <w:tcBorders>
              <w:top w:val="single" w:sz="4" w:space="0" w:color="auto"/>
              <w:left w:val="single" w:sz="4" w:space="0" w:color="auto"/>
              <w:bottom w:val="single" w:sz="4" w:space="0" w:color="auto"/>
              <w:right w:val="single" w:sz="4" w:space="0" w:color="auto"/>
            </w:tcBorders>
            <w:vAlign w:val="center"/>
            <w:hideMark/>
          </w:tcPr>
          <w:p w:rsidR="00841A89" w:rsidRDefault="00841A89" w:rsidP="00E20808">
            <w:pPr>
              <w:suppressAutoHyphens/>
              <w:rPr>
                <w:rFonts w:ascii="Arial Narrow" w:hAnsi="Arial Narrow"/>
                <w:spacing w:val="-5"/>
                <w:sz w:val="16"/>
                <w:szCs w:val="16"/>
              </w:rPr>
            </w:pPr>
            <w:r w:rsidRPr="002731E6">
              <w:rPr>
                <w:rFonts w:ascii="Arial Narrow" w:hAnsi="Arial Narrow"/>
                <w:sz w:val="16"/>
                <w:szCs w:val="16"/>
              </w:rPr>
              <w:t>TTHM [Total trihalomethanes] (ppb)</w:t>
            </w:r>
          </w:p>
        </w:tc>
        <w:tc>
          <w:tcPr>
            <w:tcW w:w="1350" w:type="dxa"/>
            <w:tcBorders>
              <w:top w:val="single" w:sz="4" w:space="0" w:color="auto"/>
              <w:left w:val="single" w:sz="4" w:space="0" w:color="auto"/>
              <w:bottom w:val="single" w:sz="4" w:space="0" w:color="auto"/>
              <w:right w:val="single" w:sz="4" w:space="0" w:color="auto"/>
            </w:tcBorders>
            <w:vAlign w:val="center"/>
            <w:hideMark/>
          </w:tcPr>
          <w:p w:rsidR="00841A89" w:rsidRDefault="00F95243" w:rsidP="00E20808">
            <w:pPr>
              <w:suppressAutoHyphens/>
              <w:jc w:val="center"/>
              <w:rPr>
                <w:rFonts w:ascii="Arial Narrow" w:hAnsi="Arial Narrow"/>
                <w:spacing w:val="-5"/>
                <w:sz w:val="16"/>
                <w:szCs w:val="16"/>
              </w:rPr>
            </w:pPr>
            <w:r>
              <w:rPr>
                <w:rFonts w:ascii="Arial Narrow" w:hAnsi="Arial Narrow"/>
                <w:spacing w:val="-5"/>
                <w:sz w:val="16"/>
                <w:szCs w:val="16"/>
              </w:rPr>
              <w:t>7/2015</w:t>
            </w:r>
          </w:p>
        </w:tc>
        <w:tc>
          <w:tcPr>
            <w:tcW w:w="1260" w:type="dxa"/>
            <w:tcBorders>
              <w:top w:val="single" w:sz="4" w:space="0" w:color="auto"/>
              <w:left w:val="single" w:sz="4" w:space="0" w:color="auto"/>
              <w:bottom w:val="single" w:sz="4" w:space="0" w:color="auto"/>
              <w:right w:val="single" w:sz="4" w:space="0" w:color="auto"/>
            </w:tcBorders>
            <w:vAlign w:val="center"/>
            <w:hideMark/>
          </w:tcPr>
          <w:p w:rsidR="00841A89" w:rsidRPr="00E20808" w:rsidRDefault="00841A89" w:rsidP="00E20808">
            <w:pPr>
              <w:suppressAutoHyphens/>
              <w:jc w:val="center"/>
              <w:rPr>
                <w:rFonts w:ascii="Arial Narrow" w:hAnsi="Arial Narrow"/>
                <w:spacing w:val="-5"/>
                <w:sz w:val="16"/>
                <w:szCs w:val="16"/>
              </w:rPr>
            </w:pPr>
            <w:r>
              <w:rPr>
                <w:rFonts w:ascii="Arial Narrow" w:hAnsi="Arial Narrow"/>
                <w:spacing w:val="-5"/>
                <w:sz w:val="16"/>
                <w:szCs w:val="16"/>
              </w:rPr>
              <w:t>N</w:t>
            </w:r>
          </w:p>
        </w:tc>
        <w:tc>
          <w:tcPr>
            <w:tcW w:w="900" w:type="dxa"/>
            <w:tcBorders>
              <w:top w:val="single" w:sz="4" w:space="0" w:color="auto"/>
              <w:left w:val="single" w:sz="4" w:space="0" w:color="auto"/>
              <w:bottom w:val="single" w:sz="4" w:space="0" w:color="auto"/>
              <w:right w:val="single" w:sz="4" w:space="0" w:color="auto"/>
            </w:tcBorders>
            <w:vAlign w:val="center"/>
            <w:hideMark/>
          </w:tcPr>
          <w:p w:rsidR="00841A89" w:rsidRPr="00E20808" w:rsidRDefault="00F95243" w:rsidP="00E20808">
            <w:pPr>
              <w:suppressAutoHyphens/>
              <w:jc w:val="center"/>
              <w:rPr>
                <w:rFonts w:ascii="Arial Narrow" w:hAnsi="Arial Narrow"/>
                <w:spacing w:val="-5"/>
                <w:sz w:val="16"/>
                <w:szCs w:val="16"/>
              </w:rPr>
            </w:pPr>
            <w:r>
              <w:rPr>
                <w:rFonts w:ascii="Arial Narrow" w:hAnsi="Arial Narrow"/>
                <w:spacing w:val="-5"/>
                <w:sz w:val="16"/>
                <w:szCs w:val="16"/>
              </w:rPr>
              <w:t>3.6</w:t>
            </w:r>
          </w:p>
        </w:tc>
        <w:tc>
          <w:tcPr>
            <w:tcW w:w="810" w:type="dxa"/>
            <w:tcBorders>
              <w:top w:val="single" w:sz="4" w:space="0" w:color="auto"/>
              <w:left w:val="single" w:sz="4" w:space="0" w:color="auto"/>
              <w:bottom w:val="single" w:sz="4" w:space="0" w:color="auto"/>
              <w:right w:val="single" w:sz="4" w:space="0" w:color="auto"/>
            </w:tcBorders>
            <w:vAlign w:val="center"/>
            <w:hideMark/>
          </w:tcPr>
          <w:p w:rsidR="00841A89" w:rsidRDefault="00841A89" w:rsidP="00A86032">
            <w:pPr>
              <w:ind w:left="-100"/>
              <w:jc w:val="center"/>
              <w:rPr>
                <w:rFonts w:ascii="Arial Narrow" w:hAnsi="Arial Narrow"/>
                <w:spacing w:val="-5"/>
                <w:sz w:val="16"/>
                <w:szCs w:val="16"/>
              </w:rPr>
            </w:pPr>
            <w:r>
              <w:rPr>
                <w:rFonts w:ascii="Arial Narrow" w:hAnsi="Arial Narrow"/>
                <w:spacing w:val="-5"/>
                <w:sz w:val="16"/>
                <w:szCs w:val="16"/>
              </w:rPr>
              <w:t>N/A</w:t>
            </w:r>
          </w:p>
        </w:tc>
        <w:tc>
          <w:tcPr>
            <w:tcW w:w="900"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jc w:val="center"/>
              <w:rPr>
                <w:rFonts w:ascii="Arial Narrow" w:hAnsi="Arial Narrow"/>
                <w:sz w:val="16"/>
                <w:szCs w:val="16"/>
              </w:rPr>
            </w:pPr>
            <w:r w:rsidRPr="002731E6">
              <w:rPr>
                <w:rFonts w:ascii="Arial Narrow" w:hAnsi="Arial Narrow"/>
                <w:sz w:val="16"/>
                <w:szCs w:val="16"/>
              </w:rPr>
              <w:t>NA</w:t>
            </w:r>
          </w:p>
        </w:tc>
        <w:tc>
          <w:tcPr>
            <w:tcW w:w="768"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ind w:left="-100" w:right="-100"/>
              <w:jc w:val="center"/>
              <w:rPr>
                <w:rFonts w:ascii="Arial Narrow" w:hAnsi="Arial Narrow"/>
                <w:sz w:val="16"/>
                <w:szCs w:val="16"/>
              </w:rPr>
            </w:pPr>
            <w:r w:rsidRPr="002731E6">
              <w:rPr>
                <w:rFonts w:ascii="Arial Narrow" w:hAnsi="Arial Narrow"/>
                <w:sz w:val="16"/>
                <w:szCs w:val="16"/>
              </w:rPr>
              <w:t>MCL = 80</w:t>
            </w:r>
          </w:p>
        </w:tc>
        <w:tc>
          <w:tcPr>
            <w:tcW w:w="2322" w:type="dxa"/>
            <w:tcBorders>
              <w:top w:val="single" w:sz="4" w:space="0" w:color="auto"/>
              <w:left w:val="single" w:sz="4" w:space="0" w:color="auto"/>
              <w:bottom w:val="single" w:sz="4" w:space="0" w:color="auto"/>
              <w:right w:val="single" w:sz="4" w:space="0" w:color="auto"/>
            </w:tcBorders>
            <w:vAlign w:val="center"/>
            <w:hideMark/>
          </w:tcPr>
          <w:p w:rsidR="00841A89" w:rsidRPr="002731E6" w:rsidRDefault="00841A89" w:rsidP="00A86032">
            <w:pPr>
              <w:rPr>
                <w:rFonts w:ascii="Arial Narrow" w:hAnsi="Arial Narrow"/>
                <w:sz w:val="16"/>
                <w:szCs w:val="16"/>
              </w:rPr>
            </w:pPr>
            <w:r w:rsidRPr="002731E6">
              <w:rPr>
                <w:rFonts w:ascii="Arial Narrow" w:hAnsi="Arial Narrow"/>
                <w:sz w:val="16"/>
                <w:szCs w:val="16"/>
              </w:rPr>
              <w:t>By-product of drinking water disinfection</w:t>
            </w:r>
          </w:p>
        </w:tc>
      </w:tr>
    </w:tbl>
    <w:p w:rsidR="00E20808" w:rsidRPr="007F7BF9" w:rsidRDefault="00E20808" w:rsidP="00E20808">
      <w:pPr>
        <w:rPr>
          <w:rFonts w:ascii="Arial Narrow" w:hAnsi="Arial Narrow"/>
          <w:sz w:val="20"/>
          <w:szCs w:val="20"/>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1439"/>
        <w:gridCol w:w="990"/>
        <w:gridCol w:w="1350"/>
        <w:gridCol w:w="900"/>
        <w:gridCol w:w="630"/>
        <w:gridCol w:w="1131"/>
        <w:gridCol w:w="2273"/>
      </w:tblGrid>
      <w:tr w:rsidR="00E20808" w:rsidRPr="00E20808" w:rsidTr="00F95243">
        <w:trPr>
          <w:trHeight w:val="242"/>
        </w:trPr>
        <w:tc>
          <w:tcPr>
            <w:tcW w:w="10350" w:type="dxa"/>
            <w:gridSpan w:val="8"/>
            <w:tcBorders>
              <w:top w:val="single" w:sz="4" w:space="0" w:color="auto"/>
              <w:left w:val="single" w:sz="4" w:space="0" w:color="auto"/>
              <w:bottom w:val="single" w:sz="4" w:space="0" w:color="auto"/>
              <w:right w:val="single" w:sz="4" w:space="0" w:color="auto"/>
            </w:tcBorders>
            <w:shd w:val="pct20" w:color="auto" w:fill="auto"/>
            <w:vAlign w:val="center"/>
            <w:hideMark/>
          </w:tcPr>
          <w:p w:rsidR="00E20808" w:rsidRPr="00E20808" w:rsidRDefault="00E20808" w:rsidP="00E20808">
            <w:pPr>
              <w:suppressAutoHyphens/>
              <w:rPr>
                <w:rFonts w:ascii="Arial Narrow" w:hAnsi="Arial Narrow"/>
                <w:spacing w:val="-5"/>
                <w:sz w:val="18"/>
                <w:szCs w:val="18"/>
              </w:rPr>
            </w:pPr>
            <w:r w:rsidRPr="00E20808">
              <w:rPr>
                <w:rFonts w:ascii="Arial Narrow" w:hAnsi="Arial Narrow"/>
                <w:b/>
                <w:caps/>
                <w:spacing w:val="-5"/>
                <w:sz w:val="16"/>
                <w:szCs w:val="16"/>
              </w:rPr>
              <w:t>Lead and Copper (Tap Water)</w:t>
            </w:r>
          </w:p>
        </w:tc>
      </w:tr>
      <w:tr w:rsidR="00E20808" w:rsidRPr="00E20808" w:rsidTr="007F7BF9">
        <w:trPr>
          <w:trHeight w:val="277"/>
        </w:trPr>
        <w:tc>
          <w:tcPr>
            <w:tcW w:w="1637"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Contaminant and Unit of Measurement</w:t>
            </w:r>
          </w:p>
        </w:tc>
        <w:tc>
          <w:tcPr>
            <w:tcW w:w="1439"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Dates of sampling (mo./yr.)</w:t>
            </w:r>
          </w:p>
        </w:tc>
        <w:tc>
          <w:tcPr>
            <w:tcW w:w="99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AL Violation Y/N</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90th Percentile Result</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Exceeding the AL</w:t>
            </w:r>
          </w:p>
        </w:tc>
        <w:tc>
          <w:tcPr>
            <w:tcW w:w="63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MCLG</w:t>
            </w:r>
          </w:p>
        </w:tc>
        <w:tc>
          <w:tcPr>
            <w:tcW w:w="1131"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b/>
                <w:spacing w:val="-5"/>
                <w:sz w:val="16"/>
                <w:szCs w:val="16"/>
              </w:rPr>
            </w:pPr>
            <w:r w:rsidRPr="00E20808">
              <w:rPr>
                <w:rFonts w:ascii="Arial Narrow" w:hAnsi="Arial Narrow"/>
                <w:b/>
                <w:spacing w:val="-5"/>
                <w:sz w:val="16"/>
                <w:szCs w:val="16"/>
              </w:rPr>
              <w:t>AL</w:t>
            </w:r>
          </w:p>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(Action Level)</w:t>
            </w:r>
          </w:p>
        </w:tc>
        <w:tc>
          <w:tcPr>
            <w:tcW w:w="2273"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b/>
                <w:spacing w:val="-5"/>
                <w:sz w:val="16"/>
                <w:szCs w:val="16"/>
              </w:rPr>
              <w:t>Likely Source of Contamination</w:t>
            </w:r>
          </w:p>
        </w:tc>
      </w:tr>
      <w:tr w:rsidR="00E20808" w:rsidRPr="00E20808" w:rsidTr="007F7BF9">
        <w:trPr>
          <w:trHeight w:val="277"/>
        </w:trPr>
        <w:tc>
          <w:tcPr>
            <w:tcW w:w="1637"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rPr>
                <w:rFonts w:ascii="Arial Narrow" w:hAnsi="Arial Narrow"/>
                <w:spacing w:val="-5"/>
                <w:sz w:val="16"/>
                <w:szCs w:val="16"/>
              </w:rPr>
            </w:pPr>
            <w:r w:rsidRPr="00E20808">
              <w:rPr>
                <w:rFonts w:ascii="Arial Narrow" w:hAnsi="Arial Narrow"/>
                <w:spacing w:val="-5"/>
                <w:sz w:val="16"/>
                <w:szCs w:val="16"/>
              </w:rPr>
              <w:t>Copper (tap water) (ppm)</w:t>
            </w:r>
          </w:p>
        </w:tc>
        <w:tc>
          <w:tcPr>
            <w:tcW w:w="1439"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F95243" w:rsidP="00E20808">
            <w:pPr>
              <w:suppressAutoHyphens/>
              <w:jc w:val="center"/>
              <w:rPr>
                <w:rFonts w:ascii="Arial Narrow" w:hAnsi="Arial Narrow"/>
                <w:spacing w:val="-5"/>
                <w:sz w:val="16"/>
                <w:szCs w:val="16"/>
              </w:rPr>
            </w:pPr>
            <w:r>
              <w:rPr>
                <w:rFonts w:ascii="Arial Narrow" w:hAnsi="Arial Narrow"/>
                <w:spacing w:val="-5"/>
                <w:sz w:val="16"/>
                <w:szCs w:val="16"/>
              </w:rPr>
              <w:t>6/2015</w:t>
            </w:r>
          </w:p>
        </w:tc>
        <w:tc>
          <w:tcPr>
            <w:tcW w:w="99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N</w:t>
            </w:r>
          </w:p>
        </w:tc>
        <w:tc>
          <w:tcPr>
            <w:tcW w:w="135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F95243" w:rsidP="00E20808">
            <w:pPr>
              <w:suppressAutoHyphens/>
              <w:jc w:val="center"/>
              <w:rPr>
                <w:rFonts w:ascii="Arial Narrow" w:hAnsi="Arial Narrow"/>
                <w:spacing w:val="-5"/>
                <w:sz w:val="16"/>
                <w:szCs w:val="16"/>
              </w:rPr>
            </w:pPr>
            <w:r>
              <w:rPr>
                <w:rFonts w:ascii="Arial Narrow" w:hAnsi="Arial Narrow"/>
                <w:spacing w:val="-5"/>
                <w:sz w:val="16"/>
                <w:szCs w:val="16"/>
              </w:rPr>
              <w:t>0.0265</w:t>
            </w:r>
          </w:p>
        </w:tc>
        <w:tc>
          <w:tcPr>
            <w:tcW w:w="90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0</w:t>
            </w:r>
          </w:p>
        </w:tc>
        <w:tc>
          <w:tcPr>
            <w:tcW w:w="630"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1.3</w:t>
            </w:r>
          </w:p>
        </w:tc>
        <w:tc>
          <w:tcPr>
            <w:tcW w:w="1131"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jc w:val="center"/>
              <w:rPr>
                <w:rFonts w:ascii="Arial Narrow" w:hAnsi="Arial Narrow"/>
                <w:spacing w:val="-5"/>
                <w:sz w:val="16"/>
                <w:szCs w:val="16"/>
              </w:rPr>
            </w:pPr>
            <w:r w:rsidRPr="00E20808">
              <w:rPr>
                <w:rFonts w:ascii="Arial Narrow" w:hAnsi="Arial Narrow"/>
                <w:spacing w:val="-5"/>
                <w:sz w:val="16"/>
                <w:szCs w:val="16"/>
              </w:rPr>
              <w:t>1.3</w:t>
            </w:r>
          </w:p>
        </w:tc>
        <w:tc>
          <w:tcPr>
            <w:tcW w:w="2273" w:type="dxa"/>
            <w:tcBorders>
              <w:top w:val="single" w:sz="4" w:space="0" w:color="auto"/>
              <w:left w:val="single" w:sz="4" w:space="0" w:color="auto"/>
              <w:bottom w:val="single" w:sz="4" w:space="0" w:color="auto"/>
              <w:right w:val="single" w:sz="4" w:space="0" w:color="auto"/>
            </w:tcBorders>
            <w:vAlign w:val="center"/>
            <w:hideMark/>
          </w:tcPr>
          <w:p w:rsidR="00E20808" w:rsidRPr="00E20808" w:rsidRDefault="00E20808" w:rsidP="00E20808">
            <w:pPr>
              <w:suppressAutoHyphens/>
              <w:rPr>
                <w:rFonts w:ascii="Arial Narrow" w:hAnsi="Arial Narrow"/>
                <w:spacing w:val="-5"/>
                <w:sz w:val="16"/>
                <w:szCs w:val="16"/>
              </w:rPr>
            </w:pPr>
            <w:r w:rsidRPr="00E20808">
              <w:rPr>
                <w:rFonts w:ascii="Arial Narrow" w:hAnsi="Arial Narrow"/>
                <w:spacing w:val="-5"/>
                <w:sz w:val="16"/>
                <w:szCs w:val="16"/>
              </w:rPr>
              <w:t>Corrosion of household plumbing systems; erosion of natural deposits; leaching from wood preservatives</w:t>
            </w:r>
          </w:p>
        </w:tc>
      </w:tr>
      <w:tr w:rsidR="00F95243" w:rsidRPr="00E20808" w:rsidTr="007F7BF9">
        <w:trPr>
          <w:trHeight w:val="277"/>
        </w:trPr>
        <w:tc>
          <w:tcPr>
            <w:tcW w:w="1637" w:type="dxa"/>
            <w:tcBorders>
              <w:top w:val="single" w:sz="4" w:space="0" w:color="auto"/>
              <w:left w:val="single" w:sz="4" w:space="0" w:color="auto"/>
              <w:bottom w:val="single" w:sz="4" w:space="0" w:color="auto"/>
              <w:right w:val="single" w:sz="4" w:space="0" w:color="auto"/>
            </w:tcBorders>
            <w:vAlign w:val="center"/>
            <w:hideMark/>
          </w:tcPr>
          <w:p w:rsidR="00F95243" w:rsidRPr="00E20808" w:rsidRDefault="00F95243" w:rsidP="00E20808">
            <w:pPr>
              <w:suppressAutoHyphens/>
              <w:rPr>
                <w:rFonts w:ascii="Arial Narrow" w:hAnsi="Arial Narrow"/>
                <w:spacing w:val="-5"/>
                <w:sz w:val="16"/>
                <w:szCs w:val="16"/>
              </w:rPr>
            </w:pPr>
            <w:r>
              <w:rPr>
                <w:rFonts w:ascii="Arial Narrow" w:hAnsi="Arial Narrow"/>
                <w:spacing w:val="-5"/>
                <w:sz w:val="16"/>
                <w:szCs w:val="16"/>
              </w:rPr>
              <w:t>Lead (tap water) (ppb)</w:t>
            </w:r>
          </w:p>
        </w:tc>
        <w:tc>
          <w:tcPr>
            <w:tcW w:w="1439" w:type="dxa"/>
            <w:tcBorders>
              <w:top w:val="single" w:sz="4" w:space="0" w:color="auto"/>
              <w:left w:val="single" w:sz="4" w:space="0" w:color="auto"/>
              <w:bottom w:val="single" w:sz="4" w:space="0" w:color="auto"/>
              <w:right w:val="single" w:sz="4" w:space="0" w:color="auto"/>
            </w:tcBorders>
            <w:vAlign w:val="center"/>
            <w:hideMark/>
          </w:tcPr>
          <w:p w:rsidR="00F95243" w:rsidRDefault="00F95243" w:rsidP="00E20808">
            <w:pPr>
              <w:suppressAutoHyphens/>
              <w:jc w:val="center"/>
              <w:rPr>
                <w:rFonts w:ascii="Arial Narrow" w:hAnsi="Arial Narrow"/>
                <w:spacing w:val="-5"/>
                <w:sz w:val="16"/>
                <w:szCs w:val="16"/>
              </w:rPr>
            </w:pPr>
            <w:r>
              <w:rPr>
                <w:rFonts w:ascii="Arial Narrow" w:hAnsi="Arial Narrow"/>
                <w:spacing w:val="-5"/>
                <w:sz w:val="16"/>
                <w:szCs w:val="16"/>
              </w:rPr>
              <w:t>6/2015</w:t>
            </w:r>
          </w:p>
        </w:tc>
        <w:tc>
          <w:tcPr>
            <w:tcW w:w="990" w:type="dxa"/>
            <w:tcBorders>
              <w:top w:val="single" w:sz="4" w:space="0" w:color="auto"/>
              <w:left w:val="single" w:sz="4" w:space="0" w:color="auto"/>
              <w:bottom w:val="single" w:sz="4" w:space="0" w:color="auto"/>
              <w:right w:val="single" w:sz="4" w:space="0" w:color="auto"/>
            </w:tcBorders>
            <w:vAlign w:val="center"/>
            <w:hideMark/>
          </w:tcPr>
          <w:p w:rsidR="00F95243" w:rsidRPr="00E20808" w:rsidRDefault="00F95243" w:rsidP="00E20808">
            <w:pPr>
              <w:suppressAutoHyphens/>
              <w:jc w:val="center"/>
              <w:rPr>
                <w:rFonts w:ascii="Arial Narrow" w:hAnsi="Arial Narrow"/>
                <w:spacing w:val="-5"/>
                <w:sz w:val="16"/>
                <w:szCs w:val="16"/>
              </w:rPr>
            </w:pPr>
            <w:r>
              <w:rPr>
                <w:rFonts w:ascii="Arial Narrow" w:hAnsi="Arial Narrow"/>
                <w:spacing w:val="-5"/>
                <w:sz w:val="16"/>
                <w:szCs w:val="16"/>
              </w:rPr>
              <w:t>N</w:t>
            </w:r>
          </w:p>
        </w:tc>
        <w:tc>
          <w:tcPr>
            <w:tcW w:w="1350" w:type="dxa"/>
            <w:tcBorders>
              <w:top w:val="single" w:sz="4" w:space="0" w:color="auto"/>
              <w:left w:val="single" w:sz="4" w:space="0" w:color="auto"/>
              <w:bottom w:val="single" w:sz="4" w:space="0" w:color="auto"/>
              <w:right w:val="single" w:sz="4" w:space="0" w:color="auto"/>
            </w:tcBorders>
            <w:vAlign w:val="center"/>
            <w:hideMark/>
          </w:tcPr>
          <w:p w:rsidR="00F95243" w:rsidRDefault="00F95243" w:rsidP="00E20808">
            <w:pPr>
              <w:suppressAutoHyphens/>
              <w:jc w:val="center"/>
              <w:rPr>
                <w:rFonts w:ascii="Arial Narrow" w:hAnsi="Arial Narrow"/>
                <w:spacing w:val="-5"/>
                <w:sz w:val="16"/>
                <w:szCs w:val="16"/>
              </w:rPr>
            </w:pPr>
            <w:r>
              <w:rPr>
                <w:rFonts w:ascii="Arial Narrow" w:hAnsi="Arial Narrow"/>
                <w:spacing w:val="-5"/>
                <w:sz w:val="16"/>
                <w:szCs w:val="16"/>
              </w:rPr>
              <w:t>0.45</w:t>
            </w:r>
          </w:p>
        </w:tc>
        <w:tc>
          <w:tcPr>
            <w:tcW w:w="900" w:type="dxa"/>
            <w:tcBorders>
              <w:top w:val="single" w:sz="4" w:space="0" w:color="auto"/>
              <w:left w:val="single" w:sz="4" w:space="0" w:color="auto"/>
              <w:bottom w:val="single" w:sz="4" w:space="0" w:color="auto"/>
              <w:right w:val="single" w:sz="4" w:space="0" w:color="auto"/>
            </w:tcBorders>
            <w:vAlign w:val="center"/>
            <w:hideMark/>
          </w:tcPr>
          <w:p w:rsidR="00F95243" w:rsidRPr="00E20808" w:rsidRDefault="00F95243" w:rsidP="00E20808">
            <w:pPr>
              <w:suppressAutoHyphens/>
              <w:jc w:val="center"/>
              <w:rPr>
                <w:rFonts w:ascii="Arial Narrow" w:hAnsi="Arial Narrow"/>
                <w:spacing w:val="-5"/>
                <w:sz w:val="16"/>
                <w:szCs w:val="16"/>
              </w:rPr>
            </w:pPr>
            <w:r>
              <w:rPr>
                <w:rFonts w:ascii="Arial Narrow" w:hAnsi="Arial Narrow"/>
                <w:spacing w:val="-5"/>
                <w:sz w:val="16"/>
                <w:szCs w:val="16"/>
              </w:rPr>
              <w:t>0</w:t>
            </w:r>
          </w:p>
        </w:tc>
        <w:tc>
          <w:tcPr>
            <w:tcW w:w="630" w:type="dxa"/>
            <w:tcBorders>
              <w:top w:val="single" w:sz="4" w:space="0" w:color="auto"/>
              <w:left w:val="single" w:sz="4" w:space="0" w:color="auto"/>
              <w:bottom w:val="single" w:sz="4" w:space="0" w:color="auto"/>
              <w:right w:val="single" w:sz="4" w:space="0" w:color="auto"/>
            </w:tcBorders>
            <w:vAlign w:val="center"/>
            <w:hideMark/>
          </w:tcPr>
          <w:p w:rsidR="00F95243" w:rsidRPr="00E20808" w:rsidRDefault="00F95243" w:rsidP="00E20808">
            <w:pPr>
              <w:suppressAutoHyphens/>
              <w:jc w:val="center"/>
              <w:rPr>
                <w:rFonts w:ascii="Arial Narrow" w:hAnsi="Arial Narrow"/>
                <w:spacing w:val="-5"/>
                <w:sz w:val="16"/>
                <w:szCs w:val="16"/>
              </w:rPr>
            </w:pPr>
            <w:r>
              <w:rPr>
                <w:rFonts w:ascii="Arial Narrow" w:hAnsi="Arial Narrow"/>
                <w:spacing w:val="-5"/>
                <w:sz w:val="16"/>
                <w:szCs w:val="16"/>
              </w:rPr>
              <w:t>0</w:t>
            </w:r>
          </w:p>
        </w:tc>
        <w:tc>
          <w:tcPr>
            <w:tcW w:w="1131" w:type="dxa"/>
            <w:tcBorders>
              <w:top w:val="single" w:sz="4" w:space="0" w:color="auto"/>
              <w:left w:val="single" w:sz="4" w:space="0" w:color="auto"/>
              <w:bottom w:val="single" w:sz="4" w:space="0" w:color="auto"/>
              <w:right w:val="single" w:sz="4" w:space="0" w:color="auto"/>
            </w:tcBorders>
            <w:vAlign w:val="center"/>
            <w:hideMark/>
          </w:tcPr>
          <w:p w:rsidR="00F95243" w:rsidRPr="00E20808" w:rsidRDefault="00F95243" w:rsidP="00E20808">
            <w:pPr>
              <w:suppressAutoHyphens/>
              <w:jc w:val="center"/>
              <w:rPr>
                <w:rFonts w:ascii="Arial Narrow" w:hAnsi="Arial Narrow"/>
                <w:spacing w:val="-5"/>
                <w:sz w:val="16"/>
                <w:szCs w:val="16"/>
              </w:rPr>
            </w:pPr>
            <w:r>
              <w:rPr>
                <w:rFonts w:ascii="Arial Narrow" w:hAnsi="Arial Narrow"/>
                <w:spacing w:val="-5"/>
                <w:sz w:val="16"/>
                <w:szCs w:val="16"/>
              </w:rPr>
              <w:t>15</w:t>
            </w:r>
          </w:p>
        </w:tc>
        <w:tc>
          <w:tcPr>
            <w:tcW w:w="2273" w:type="dxa"/>
            <w:tcBorders>
              <w:top w:val="single" w:sz="4" w:space="0" w:color="auto"/>
              <w:left w:val="single" w:sz="4" w:space="0" w:color="auto"/>
              <w:bottom w:val="single" w:sz="4" w:space="0" w:color="auto"/>
              <w:right w:val="single" w:sz="4" w:space="0" w:color="auto"/>
            </w:tcBorders>
            <w:vAlign w:val="center"/>
            <w:hideMark/>
          </w:tcPr>
          <w:p w:rsidR="00F95243" w:rsidRPr="00E20808" w:rsidRDefault="00F95243" w:rsidP="00E20808">
            <w:pPr>
              <w:suppressAutoHyphens/>
              <w:rPr>
                <w:rFonts w:ascii="Arial Narrow" w:hAnsi="Arial Narrow"/>
                <w:spacing w:val="-5"/>
                <w:sz w:val="16"/>
                <w:szCs w:val="16"/>
              </w:rPr>
            </w:pPr>
            <w:r>
              <w:rPr>
                <w:rFonts w:ascii="Arial Narrow" w:hAnsi="Arial Narrow"/>
                <w:spacing w:val="-5"/>
                <w:sz w:val="16"/>
                <w:szCs w:val="16"/>
              </w:rPr>
              <w:t>Corrosion of household plumbing systems; erosion of natural deposits</w:t>
            </w:r>
          </w:p>
        </w:tc>
      </w:tr>
    </w:tbl>
    <w:p w:rsidR="00E20808" w:rsidRDefault="00E20808" w:rsidP="00E97315">
      <w:pPr>
        <w:pStyle w:val="BodyText"/>
        <w:rPr>
          <w:sz w:val="18"/>
          <w:szCs w:val="18"/>
        </w:rPr>
        <w:sectPr w:rsidR="00E20808" w:rsidSect="00E20808">
          <w:type w:val="continuous"/>
          <w:pgSz w:w="15840" w:h="12240" w:orient="landscape" w:code="1"/>
          <w:pgMar w:top="720" w:right="720" w:bottom="720" w:left="720" w:header="0" w:footer="0" w:gutter="0"/>
          <w:cols w:num="2" w:space="288" w:equalWidth="0">
            <w:col w:w="4320" w:space="288"/>
            <w:col w:w="9792"/>
          </w:cols>
          <w:titlePg/>
          <w:docGrid w:linePitch="326"/>
        </w:sectPr>
      </w:pPr>
    </w:p>
    <w:p w:rsidR="005B3583" w:rsidRPr="00866126" w:rsidRDefault="005B3583" w:rsidP="00C23721">
      <w:pPr>
        <w:pStyle w:val="BodyText"/>
        <w:rPr>
          <w:sz w:val="18"/>
          <w:szCs w:val="18"/>
        </w:rPr>
      </w:pPr>
    </w:p>
    <w:sectPr w:rsidR="005B3583" w:rsidRPr="00866126" w:rsidSect="00C23721">
      <w:type w:val="continuous"/>
      <w:pgSz w:w="15840" w:h="12240" w:orient="landscape" w:code="1"/>
      <w:pgMar w:top="720" w:right="720" w:bottom="720" w:left="720" w:header="0" w:footer="0" w:gutter="0"/>
      <w:cols w:num="2" w:space="801"/>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1F5" w:rsidRDefault="009251F5" w:rsidP="00FD675C">
      <w:r>
        <w:separator/>
      </w:r>
    </w:p>
  </w:endnote>
  <w:endnote w:type="continuationSeparator" w:id="0">
    <w:p w:rsidR="009251F5" w:rsidRDefault="009251F5" w:rsidP="00FD6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ras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1F5" w:rsidRDefault="009251F5" w:rsidP="00FD675C">
      <w:r>
        <w:separator/>
      </w:r>
    </w:p>
  </w:footnote>
  <w:footnote w:type="continuationSeparator" w:id="0">
    <w:p w:rsidR="009251F5" w:rsidRDefault="009251F5" w:rsidP="00FD67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E01B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3C9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D25B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15CEF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E86B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EB2CA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554AB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1ED1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ECE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E43D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01808"/>
    <w:multiLevelType w:val="hybridMultilevel"/>
    <w:tmpl w:val="2D603074"/>
    <w:lvl w:ilvl="0" w:tplc="346673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234A7"/>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2" w15:restartNumberingAfterBreak="0">
    <w:nsid w:val="74193BCE"/>
    <w:multiLevelType w:val="singleLevel"/>
    <w:tmpl w:val="5C60431C"/>
    <w:lvl w:ilvl="0">
      <w:start w:val="1"/>
      <w:numFmt w:val="decimal"/>
      <w:lvlText w:val="%1."/>
      <w:legacy w:legacy="1" w:legacySpace="0" w:legacyIndent="240"/>
      <w:lvlJc w:val="left"/>
      <w:pPr>
        <w:ind w:left="0" w:firstLine="0"/>
      </w:pPr>
      <w:rPr>
        <w:rFonts w:ascii="Courier" w:hAnsi="Courier" w:hint="default"/>
        <w:b/>
        <w:i w:val="0"/>
        <w:sz w:val="24"/>
      </w:rPr>
    </w:lvl>
  </w:abstractNum>
  <w:abstractNum w:abstractNumId="13" w15:restartNumberingAfterBreak="0">
    <w:nsid w:val="7E392D52"/>
    <w:multiLevelType w:val="hybridMultilevel"/>
    <w:tmpl w:val="BEEE6BC6"/>
    <w:lvl w:ilvl="0" w:tplc="1310B7A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1"/>
  </w:num>
  <w:num w:numId="7">
    <w:abstractNumId w:val="11"/>
    <w:lvlOverride w:ilvl="0">
      <w:startOverride w:val="1"/>
    </w:lvlOverride>
  </w:num>
  <w:num w:numId="8">
    <w:abstractNumId w:val="12"/>
  </w:num>
  <w:num w:numId="9">
    <w:abstractNumId w:val="12"/>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116"/>
    <w:rsid w:val="000047C6"/>
    <w:rsid w:val="0000709E"/>
    <w:rsid w:val="00015491"/>
    <w:rsid w:val="00015BBF"/>
    <w:rsid w:val="00041683"/>
    <w:rsid w:val="00042995"/>
    <w:rsid w:val="0006043B"/>
    <w:rsid w:val="000644A1"/>
    <w:rsid w:val="00073C48"/>
    <w:rsid w:val="000914FF"/>
    <w:rsid w:val="000A4961"/>
    <w:rsid w:val="000A72FE"/>
    <w:rsid w:val="000B0DE8"/>
    <w:rsid w:val="000B6B02"/>
    <w:rsid w:val="000D3449"/>
    <w:rsid w:val="001133D4"/>
    <w:rsid w:val="00125A04"/>
    <w:rsid w:val="00125DAE"/>
    <w:rsid w:val="00135C25"/>
    <w:rsid w:val="00142F00"/>
    <w:rsid w:val="00155D0B"/>
    <w:rsid w:val="00160F1E"/>
    <w:rsid w:val="00167DEC"/>
    <w:rsid w:val="001B0054"/>
    <w:rsid w:val="001B2392"/>
    <w:rsid w:val="001C50CE"/>
    <w:rsid w:val="001F6341"/>
    <w:rsid w:val="0024116A"/>
    <w:rsid w:val="00252AB8"/>
    <w:rsid w:val="00263C69"/>
    <w:rsid w:val="0026533E"/>
    <w:rsid w:val="002731E6"/>
    <w:rsid w:val="00293703"/>
    <w:rsid w:val="002C3D23"/>
    <w:rsid w:val="002C3F73"/>
    <w:rsid w:val="002C7EA8"/>
    <w:rsid w:val="002D279E"/>
    <w:rsid w:val="002E7CDC"/>
    <w:rsid w:val="002F24A2"/>
    <w:rsid w:val="002F6AC6"/>
    <w:rsid w:val="003045FF"/>
    <w:rsid w:val="0031154A"/>
    <w:rsid w:val="00317E34"/>
    <w:rsid w:val="003311E5"/>
    <w:rsid w:val="00334627"/>
    <w:rsid w:val="003347BC"/>
    <w:rsid w:val="00355754"/>
    <w:rsid w:val="0036015F"/>
    <w:rsid w:val="0036490D"/>
    <w:rsid w:val="003867FC"/>
    <w:rsid w:val="00390ED6"/>
    <w:rsid w:val="003928F2"/>
    <w:rsid w:val="003A2892"/>
    <w:rsid w:val="003B5111"/>
    <w:rsid w:val="003C6179"/>
    <w:rsid w:val="003E45B1"/>
    <w:rsid w:val="003F0B2E"/>
    <w:rsid w:val="003F4BB8"/>
    <w:rsid w:val="003F56A2"/>
    <w:rsid w:val="00403C4B"/>
    <w:rsid w:val="00417521"/>
    <w:rsid w:val="004268D0"/>
    <w:rsid w:val="004323E8"/>
    <w:rsid w:val="00433417"/>
    <w:rsid w:val="004347CF"/>
    <w:rsid w:val="0046078D"/>
    <w:rsid w:val="00463505"/>
    <w:rsid w:val="00464565"/>
    <w:rsid w:val="00497598"/>
    <w:rsid w:val="004A2CE7"/>
    <w:rsid w:val="004A3AD2"/>
    <w:rsid w:val="004B17C9"/>
    <w:rsid w:val="004C2371"/>
    <w:rsid w:val="004C4323"/>
    <w:rsid w:val="004D2FF9"/>
    <w:rsid w:val="004F3E18"/>
    <w:rsid w:val="00507D2C"/>
    <w:rsid w:val="00514E74"/>
    <w:rsid w:val="00516C16"/>
    <w:rsid w:val="00517B6C"/>
    <w:rsid w:val="00525CE6"/>
    <w:rsid w:val="005338BE"/>
    <w:rsid w:val="00543D1E"/>
    <w:rsid w:val="005533DF"/>
    <w:rsid w:val="00562176"/>
    <w:rsid w:val="00584B7C"/>
    <w:rsid w:val="00592B94"/>
    <w:rsid w:val="005A120B"/>
    <w:rsid w:val="005A3A7C"/>
    <w:rsid w:val="005B095B"/>
    <w:rsid w:val="005B3583"/>
    <w:rsid w:val="005C25C4"/>
    <w:rsid w:val="005D2831"/>
    <w:rsid w:val="005E0194"/>
    <w:rsid w:val="005F1507"/>
    <w:rsid w:val="006015AF"/>
    <w:rsid w:val="006022E1"/>
    <w:rsid w:val="006216A8"/>
    <w:rsid w:val="00621F3B"/>
    <w:rsid w:val="00646F66"/>
    <w:rsid w:val="00646F81"/>
    <w:rsid w:val="006700E0"/>
    <w:rsid w:val="00681474"/>
    <w:rsid w:val="0069285B"/>
    <w:rsid w:val="006B1A9D"/>
    <w:rsid w:val="006D0B66"/>
    <w:rsid w:val="006D1B7E"/>
    <w:rsid w:val="006D7B12"/>
    <w:rsid w:val="006E0617"/>
    <w:rsid w:val="006E5F6D"/>
    <w:rsid w:val="00720083"/>
    <w:rsid w:val="007505EC"/>
    <w:rsid w:val="00765F2F"/>
    <w:rsid w:val="00777CDE"/>
    <w:rsid w:val="007A347F"/>
    <w:rsid w:val="007B121D"/>
    <w:rsid w:val="007C6FA3"/>
    <w:rsid w:val="007F5216"/>
    <w:rsid w:val="007F7BF9"/>
    <w:rsid w:val="00801ABB"/>
    <w:rsid w:val="00812F19"/>
    <w:rsid w:val="00837665"/>
    <w:rsid w:val="00841A89"/>
    <w:rsid w:val="0084402E"/>
    <w:rsid w:val="00853B06"/>
    <w:rsid w:val="00856563"/>
    <w:rsid w:val="008615F7"/>
    <w:rsid w:val="00866126"/>
    <w:rsid w:val="00873108"/>
    <w:rsid w:val="00896114"/>
    <w:rsid w:val="00896D66"/>
    <w:rsid w:val="00897026"/>
    <w:rsid w:val="008A34B9"/>
    <w:rsid w:val="008D515F"/>
    <w:rsid w:val="008E6943"/>
    <w:rsid w:val="008F4D34"/>
    <w:rsid w:val="00905690"/>
    <w:rsid w:val="00912116"/>
    <w:rsid w:val="009212C4"/>
    <w:rsid w:val="009227C7"/>
    <w:rsid w:val="009251F5"/>
    <w:rsid w:val="0093398F"/>
    <w:rsid w:val="00937277"/>
    <w:rsid w:val="00940E55"/>
    <w:rsid w:val="009431F9"/>
    <w:rsid w:val="00953479"/>
    <w:rsid w:val="009730B9"/>
    <w:rsid w:val="0099625A"/>
    <w:rsid w:val="009A0211"/>
    <w:rsid w:val="009A1A8F"/>
    <w:rsid w:val="009A3975"/>
    <w:rsid w:val="009E79A3"/>
    <w:rsid w:val="00A00853"/>
    <w:rsid w:val="00A04F3D"/>
    <w:rsid w:val="00A4516C"/>
    <w:rsid w:val="00A45EB6"/>
    <w:rsid w:val="00A561A0"/>
    <w:rsid w:val="00A616DD"/>
    <w:rsid w:val="00A818A7"/>
    <w:rsid w:val="00A85AAF"/>
    <w:rsid w:val="00A86032"/>
    <w:rsid w:val="00AE745E"/>
    <w:rsid w:val="00AF594A"/>
    <w:rsid w:val="00AF6928"/>
    <w:rsid w:val="00B137BF"/>
    <w:rsid w:val="00B34332"/>
    <w:rsid w:val="00B41C39"/>
    <w:rsid w:val="00B42160"/>
    <w:rsid w:val="00B43F2B"/>
    <w:rsid w:val="00B45D27"/>
    <w:rsid w:val="00B5026E"/>
    <w:rsid w:val="00B54080"/>
    <w:rsid w:val="00B744FB"/>
    <w:rsid w:val="00B8773E"/>
    <w:rsid w:val="00BA654C"/>
    <w:rsid w:val="00BA6C84"/>
    <w:rsid w:val="00BB3C6E"/>
    <w:rsid w:val="00BF2680"/>
    <w:rsid w:val="00C0075E"/>
    <w:rsid w:val="00C123B2"/>
    <w:rsid w:val="00C1409E"/>
    <w:rsid w:val="00C17972"/>
    <w:rsid w:val="00C23721"/>
    <w:rsid w:val="00C24362"/>
    <w:rsid w:val="00C2438E"/>
    <w:rsid w:val="00C51171"/>
    <w:rsid w:val="00C53AA2"/>
    <w:rsid w:val="00C56310"/>
    <w:rsid w:val="00C5656D"/>
    <w:rsid w:val="00C72729"/>
    <w:rsid w:val="00C76311"/>
    <w:rsid w:val="00C920DB"/>
    <w:rsid w:val="00CB41A4"/>
    <w:rsid w:val="00CB7226"/>
    <w:rsid w:val="00CC2312"/>
    <w:rsid w:val="00D13727"/>
    <w:rsid w:val="00D160B9"/>
    <w:rsid w:val="00D2317F"/>
    <w:rsid w:val="00D23F99"/>
    <w:rsid w:val="00D27429"/>
    <w:rsid w:val="00D33490"/>
    <w:rsid w:val="00D41879"/>
    <w:rsid w:val="00D443D2"/>
    <w:rsid w:val="00D54A34"/>
    <w:rsid w:val="00D71F50"/>
    <w:rsid w:val="00D82B5D"/>
    <w:rsid w:val="00D9323E"/>
    <w:rsid w:val="00D93B47"/>
    <w:rsid w:val="00DA1C18"/>
    <w:rsid w:val="00DB4ED9"/>
    <w:rsid w:val="00DB5795"/>
    <w:rsid w:val="00DB5A2C"/>
    <w:rsid w:val="00DC0D7C"/>
    <w:rsid w:val="00DD2E14"/>
    <w:rsid w:val="00DD77C6"/>
    <w:rsid w:val="00DF4C1A"/>
    <w:rsid w:val="00DF4FCD"/>
    <w:rsid w:val="00E023D4"/>
    <w:rsid w:val="00E16299"/>
    <w:rsid w:val="00E164CA"/>
    <w:rsid w:val="00E20808"/>
    <w:rsid w:val="00E525F4"/>
    <w:rsid w:val="00E611A2"/>
    <w:rsid w:val="00E71053"/>
    <w:rsid w:val="00E86869"/>
    <w:rsid w:val="00E91C15"/>
    <w:rsid w:val="00E97315"/>
    <w:rsid w:val="00EA6F3E"/>
    <w:rsid w:val="00EB6A0D"/>
    <w:rsid w:val="00EB6C5C"/>
    <w:rsid w:val="00EB7CF2"/>
    <w:rsid w:val="00EC70D2"/>
    <w:rsid w:val="00EE66C2"/>
    <w:rsid w:val="00EF1877"/>
    <w:rsid w:val="00EF20B0"/>
    <w:rsid w:val="00EF63D8"/>
    <w:rsid w:val="00F0038D"/>
    <w:rsid w:val="00F00930"/>
    <w:rsid w:val="00F054F8"/>
    <w:rsid w:val="00F3199D"/>
    <w:rsid w:val="00F37D5E"/>
    <w:rsid w:val="00F722AB"/>
    <w:rsid w:val="00F72EF1"/>
    <w:rsid w:val="00F776CE"/>
    <w:rsid w:val="00F8123A"/>
    <w:rsid w:val="00F87CCA"/>
    <w:rsid w:val="00F9354B"/>
    <w:rsid w:val="00F95243"/>
    <w:rsid w:val="00FA23B3"/>
    <w:rsid w:val="00FA3E7D"/>
    <w:rsid w:val="00FA6AD2"/>
    <w:rsid w:val="00FC38DD"/>
    <w:rsid w:val="00FC7B73"/>
    <w:rsid w:val="00FD2835"/>
    <w:rsid w:val="00FD675C"/>
    <w:rsid w:val="00FD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colormru v:ext="edit" colors="#ca974a,#2b9ac1"/>
      <o:colormenu v:ext="edit" fillcolor="white" strokecolor="#ca974a"/>
    </o:shapedefaults>
    <o:shapelayout v:ext="edit">
      <o:idmap v:ext="edit" data="1"/>
    </o:shapelayout>
  </w:shapeDefaults>
  <w:decimalSymbol w:val="."/>
  <w:listSeparator w:val=","/>
  <w15:docId w15:val="{5523445C-5E45-40D4-BD99-F6B7BB7D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4F8"/>
    <w:rPr>
      <w:sz w:val="24"/>
      <w:szCs w:val="24"/>
    </w:rPr>
  </w:style>
  <w:style w:type="paragraph" w:styleId="Heading1">
    <w:name w:val="heading 1"/>
    <w:basedOn w:val="DocumentLabel"/>
    <w:next w:val="Heading2"/>
    <w:qFormat/>
    <w:rsid w:val="00F054F8"/>
    <w:pPr>
      <w:pBdr>
        <w:top w:val="none" w:sz="0" w:space="0" w:color="auto"/>
        <w:left w:val="none" w:sz="0" w:space="0" w:color="auto"/>
        <w:bottom w:val="none" w:sz="0" w:space="0" w:color="auto"/>
        <w:right w:val="none" w:sz="0" w:space="0" w:color="auto"/>
      </w:pBdr>
      <w:shd w:val="clear" w:color="auto" w:fill="auto"/>
      <w:spacing w:before="0" w:after="480" w:line="480" w:lineRule="exact"/>
      <w:ind w:left="0" w:right="0"/>
      <w:outlineLvl w:val="0"/>
    </w:pPr>
    <w:rPr>
      <w:rFonts w:ascii="Arial Narrow" w:hAnsi="Arial Narrow"/>
      <w:b/>
      <w:caps/>
    </w:rPr>
  </w:style>
  <w:style w:type="paragraph" w:styleId="Heading2">
    <w:name w:val="heading 2"/>
    <w:basedOn w:val="Normal"/>
    <w:next w:val="BodyText"/>
    <w:link w:val="Heading2Char"/>
    <w:qFormat/>
    <w:rsid w:val="00F054F8"/>
    <w:pPr>
      <w:keepNext/>
      <w:keepLines/>
      <w:shd w:val="clear" w:color="auto" w:fill="006666"/>
      <w:spacing w:before="240" w:after="120" w:line="240" w:lineRule="exact"/>
      <w:outlineLvl w:val="1"/>
    </w:pPr>
    <w:rPr>
      <w:rFonts w:ascii="Arial Narrow" w:hAnsi="Arial Narrow"/>
      <w:b/>
      <w:smallCaps/>
      <w:color w:val="FFFFFF"/>
      <w:spacing w:val="-5"/>
      <w:kern w:val="28"/>
    </w:rPr>
  </w:style>
  <w:style w:type="paragraph" w:styleId="Heading3">
    <w:name w:val="heading 3"/>
    <w:basedOn w:val="Normal"/>
    <w:next w:val="Normal"/>
    <w:qFormat/>
    <w:rsid w:val="00F054F8"/>
    <w:pPr>
      <w:keepNext/>
      <w:keepLines/>
      <w:widowControl w:val="0"/>
      <w:pBdr>
        <w:top w:val="single" w:sz="6" w:space="9" w:color="FFFFFF"/>
        <w:left w:val="single" w:sz="6" w:space="9" w:color="FFFFFF"/>
        <w:bottom w:val="single" w:sz="6" w:space="9" w:color="FFFFFF"/>
        <w:right w:val="single" w:sz="6" w:space="9" w:color="FFFFFF"/>
      </w:pBdr>
      <w:shd w:val="thinReverseDiagStripe" w:color="auto" w:fill="auto"/>
      <w:spacing w:before="60" w:after="60"/>
      <w:ind w:left="180" w:right="180"/>
      <w:jc w:val="center"/>
      <w:outlineLvl w:val="2"/>
    </w:pPr>
    <w:rPr>
      <w:rFonts w:ascii="Arial Black" w:hAnsi="Arial Black"/>
      <w:b/>
      <w:spacing w:val="-10"/>
      <w:sz w:val="28"/>
    </w:rPr>
  </w:style>
  <w:style w:type="paragraph" w:styleId="Heading4">
    <w:name w:val="heading 4"/>
    <w:basedOn w:val="Normal"/>
    <w:next w:val="BodyText"/>
    <w:qFormat/>
    <w:rsid w:val="00F054F8"/>
    <w:pPr>
      <w:keepNext/>
      <w:keepLines/>
      <w:spacing w:before="60" w:after="60"/>
      <w:jc w:val="center"/>
      <w:outlineLvl w:val="3"/>
    </w:pPr>
    <w:rPr>
      <w:rFonts w:ascii="Arial Black" w:hAnsi="Arial Black"/>
      <w:sz w:val="15"/>
    </w:rPr>
  </w:style>
  <w:style w:type="paragraph" w:styleId="Heading5">
    <w:name w:val="heading 5"/>
    <w:basedOn w:val="Heading4"/>
    <w:next w:val="BodyText"/>
    <w:link w:val="Heading5Char"/>
    <w:qFormat/>
    <w:rsid w:val="00F054F8"/>
    <w:pPr>
      <w:spacing w:before="0" w:after="0"/>
      <w:jc w:val="left"/>
      <w:outlineLvl w:val="4"/>
    </w:pPr>
    <w:rPr>
      <w:spacing w:val="-5"/>
      <w:kern w:val="20"/>
      <w:sz w:val="20"/>
    </w:rPr>
  </w:style>
  <w:style w:type="paragraph" w:styleId="Heading6">
    <w:name w:val="heading 6"/>
    <w:basedOn w:val="Normal"/>
    <w:next w:val="BodyText"/>
    <w:qFormat/>
    <w:rsid w:val="00F054F8"/>
    <w:pPr>
      <w:keepNext/>
      <w:jc w:val="center"/>
      <w:outlineLvl w:val="5"/>
    </w:pPr>
    <w:rPr>
      <w:caps/>
      <w:spacing w:val="20"/>
      <w:kern w:val="28"/>
      <w:sz w:val="18"/>
    </w:rPr>
  </w:style>
  <w:style w:type="paragraph" w:styleId="Heading7">
    <w:name w:val="heading 7"/>
    <w:basedOn w:val="Normal"/>
    <w:next w:val="BodyText"/>
    <w:qFormat/>
    <w:rsid w:val="00F054F8"/>
    <w:pPr>
      <w:keepNext/>
      <w:jc w:val="center"/>
      <w:outlineLvl w:val="6"/>
    </w:pPr>
    <w:rPr>
      <w:b/>
      <w:i/>
      <w:smallCaps/>
      <w:color w:val="006666"/>
      <w:spacing w:val="-5"/>
      <w:kern w:val="28"/>
      <w:sz w:val="28"/>
      <w:szCs w:val="28"/>
    </w:rPr>
  </w:style>
  <w:style w:type="paragraph" w:styleId="Heading8">
    <w:name w:val="heading 8"/>
    <w:basedOn w:val="Normal"/>
    <w:next w:val="BodyText"/>
    <w:qFormat/>
    <w:rsid w:val="00F054F8"/>
    <w:pPr>
      <w:keepNext/>
      <w:outlineLvl w:val="7"/>
    </w:pPr>
    <w:rPr>
      <w:i/>
      <w:spacing w:val="5"/>
      <w:kern w:val="28"/>
    </w:rPr>
  </w:style>
  <w:style w:type="paragraph" w:styleId="Heading9">
    <w:name w:val="heading 9"/>
    <w:basedOn w:val="Normal"/>
    <w:next w:val="BodyText"/>
    <w:qFormat/>
    <w:rsid w:val="00F054F8"/>
    <w:pPr>
      <w:keepNext/>
      <w:outlineLvl w:val="8"/>
    </w:pPr>
    <w:rPr>
      <w:i/>
      <w:spacing w:val="5"/>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054F8"/>
    <w:rPr>
      <w:b/>
      <w:bCs w:val="0"/>
      <w:i w:val="0"/>
      <w:iCs w:val="0"/>
      <w:spacing w:val="-10"/>
    </w:rPr>
  </w:style>
  <w:style w:type="paragraph" w:styleId="BodyText">
    <w:name w:val="Body Text"/>
    <w:basedOn w:val="Normal"/>
    <w:link w:val="BodyTextChar"/>
    <w:rsid w:val="00F054F8"/>
    <w:pPr>
      <w:suppressAutoHyphens/>
      <w:spacing w:after="120"/>
    </w:pPr>
    <w:rPr>
      <w:rFonts w:ascii="Arial Narrow" w:hAnsi="Arial Narrow"/>
      <w:spacing w:val="-5"/>
      <w:sz w:val="20"/>
    </w:rPr>
  </w:style>
  <w:style w:type="paragraph" w:styleId="CommentText">
    <w:name w:val="annotation text"/>
    <w:basedOn w:val="Normal"/>
    <w:semiHidden/>
    <w:rsid w:val="00F054F8"/>
    <w:pPr>
      <w:tabs>
        <w:tab w:val="left" w:pos="187"/>
      </w:tabs>
    </w:pPr>
    <w:rPr>
      <w:sz w:val="18"/>
    </w:rPr>
  </w:style>
  <w:style w:type="paragraph" w:styleId="MacroText">
    <w:name w:val="macro"/>
    <w:basedOn w:val="BodyText"/>
    <w:semiHidden/>
    <w:rsid w:val="00F054F8"/>
    <w:rPr>
      <w:rFonts w:ascii="Courier New" w:hAnsi="Courier New"/>
      <w:sz w:val="24"/>
    </w:rPr>
  </w:style>
  <w:style w:type="paragraph" w:styleId="List">
    <w:name w:val="List"/>
    <w:basedOn w:val="BodyText"/>
    <w:rsid w:val="00F054F8"/>
    <w:pPr>
      <w:tabs>
        <w:tab w:val="left" w:pos="720"/>
      </w:tabs>
      <w:spacing w:after="80"/>
      <w:ind w:left="720" w:hanging="360"/>
    </w:pPr>
    <w:rPr>
      <w:sz w:val="24"/>
    </w:rPr>
  </w:style>
  <w:style w:type="paragraph" w:styleId="ListNumber">
    <w:name w:val="List Number"/>
    <w:basedOn w:val="List"/>
    <w:rsid w:val="00F054F8"/>
    <w:pPr>
      <w:tabs>
        <w:tab w:val="clear" w:pos="720"/>
      </w:tabs>
      <w:spacing w:after="240"/>
      <w:ind w:left="0" w:firstLine="0"/>
    </w:pPr>
  </w:style>
  <w:style w:type="paragraph" w:styleId="List2">
    <w:name w:val="List 2"/>
    <w:basedOn w:val="List"/>
    <w:rsid w:val="00F054F8"/>
    <w:pPr>
      <w:tabs>
        <w:tab w:val="clear" w:pos="720"/>
        <w:tab w:val="left" w:pos="1080"/>
      </w:tabs>
      <w:ind w:left="1080"/>
    </w:pPr>
  </w:style>
  <w:style w:type="paragraph" w:styleId="List3">
    <w:name w:val="List 3"/>
    <w:basedOn w:val="List"/>
    <w:rsid w:val="00F054F8"/>
    <w:pPr>
      <w:tabs>
        <w:tab w:val="clear" w:pos="720"/>
        <w:tab w:val="left" w:pos="1440"/>
      </w:tabs>
      <w:ind w:left="1440"/>
    </w:pPr>
  </w:style>
  <w:style w:type="paragraph" w:styleId="List4">
    <w:name w:val="List 4"/>
    <w:basedOn w:val="List"/>
    <w:rsid w:val="00F054F8"/>
    <w:pPr>
      <w:tabs>
        <w:tab w:val="clear" w:pos="720"/>
        <w:tab w:val="left" w:pos="1800"/>
      </w:tabs>
      <w:ind w:left="1800"/>
    </w:pPr>
  </w:style>
  <w:style w:type="paragraph" w:styleId="List5">
    <w:name w:val="List 5"/>
    <w:basedOn w:val="List"/>
    <w:rsid w:val="00F054F8"/>
    <w:pPr>
      <w:tabs>
        <w:tab w:val="clear" w:pos="720"/>
        <w:tab w:val="left" w:pos="2160"/>
      </w:tabs>
      <w:ind w:left="2160"/>
    </w:pPr>
  </w:style>
  <w:style w:type="paragraph" w:styleId="ListNumber2">
    <w:name w:val="List Number 2"/>
    <w:basedOn w:val="ListNumber"/>
    <w:rsid w:val="00F054F8"/>
    <w:pPr>
      <w:ind w:left="360"/>
    </w:pPr>
  </w:style>
  <w:style w:type="paragraph" w:styleId="ListNumber3">
    <w:name w:val="List Number 3"/>
    <w:basedOn w:val="ListNumber"/>
    <w:rsid w:val="00F054F8"/>
    <w:pPr>
      <w:ind w:left="720"/>
    </w:pPr>
  </w:style>
  <w:style w:type="paragraph" w:styleId="ListNumber4">
    <w:name w:val="List Number 4"/>
    <w:basedOn w:val="ListNumber"/>
    <w:rsid w:val="00F054F8"/>
    <w:pPr>
      <w:ind w:left="1080"/>
    </w:pPr>
  </w:style>
  <w:style w:type="paragraph" w:styleId="ListNumber5">
    <w:name w:val="List Number 5"/>
    <w:basedOn w:val="ListNumber"/>
    <w:rsid w:val="00F054F8"/>
    <w:pPr>
      <w:ind w:left="1440"/>
    </w:pPr>
  </w:style>
  <w:style w:type="paragraph" w:styleId="BodyTextIndent">
    <w:name w:val="Body Text Indent"/>
    <w:basedOn w:val="BodyText"/>
    <w:rsid w:val="00F054F8"/>
    <w:pPr>
      <w:ind w:firstLine="240"/>
    </w:pPr>
  </w:style>
  <w:style w:type="paragraph" w:styleId="ListContinue">
    <w:name w:val="List Continue"/>
    <w:basedOn w:val="List"/>
    <w:rsid w:val="00F054F8"/>
    <w:pPr>
      <w:tabs>
        <w:tab w:val="clear" w:pos="720"/>
      </w:tabs>
      <w:spacing w:after="240"/>
      <w:ind w:left="0" w:firstLine="0"/>
    </w:pPr>
  </w:style>
  <w:style w:type="paragraph" w:styleId="ListContinue2">
    <w:name w:val="List Continue 2"/>
    <w:basedOn w:val="ListContinue"/>
    <w:rsid w:val="00F054F8"/>
    <w:pPr>
      <w:ind w:left="360"/>
    </w:pPr>
  </w:style>
  <w:style w:type="paragraph" w:styleId="ListContinue3">
    <w:name w:val="List Continue 3"/>
    <w:basedOn w:val="ListContinue"/>
    <w:rsid w:val="00F054F8"/>
    <w:pPr>
      <w:ind w:left="720"/>
    </w:pPr>
  </w:style>
  <w:style w:type="paragraph" w:styleId="ListContinue4">
    <w:name w:val="List Continue 4"/>
    <w:basedOn w:val="ListContinue"/>
    <w:rsid w:val="00F054F8"/>
    <w:pPr>
      <w:ind w:left="1080"/>
    </w:pPr>
  </w:style>
  <w:style w:type="paragraph" w:styleId="ListContinue5">
    <w:name w:val="List Continue 5"/>
    <w:basedOn w:val="ListContinue"/>
    <w:rsid w:val="00F054F8"/>
    <w:pPr>
      <w:ind w:left="1440"/>
    </w:pPr>
  </w:style>
  <w:style w:type="paragraph" w:styleId="Date">
    <w:name w:val="Date"/>
    <w:basedOn w:val="BodyText"/>
    <w:rsid w:val="00F054F8"/>
    <w:pPr>
      <w:spacing w:after="160"/>
      <w:jc w:val="center"/>
    </w:pPr>
    <w:rPr>
      <w:rFonts w:ascii="Times New Roman" w:hAnsi="Times New Roman"/>
      <w:spacing w:val="0"/>
    </w:rPr>
  </w:style>
  <w:style w:type="paragraph" w:customStyle="1" w:styleId="BlockQuotation">
    <w:name w:val="Block Quotation"/>
    <w:basedOn w:val="BodyText"/>
    <w:rsid w:val="00F054F8"/>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BodyText"/>
    <w:rsid w:val="00F054F8"/>
    <w:pPr>
      <w:spacing w:after="0"/>
    </w:pPr>
    <w:rPr>
      <w:rFonts w:ascii="Wingdings" w:hAnsi="Wingdings"/>
      <w:b/>
      <w:color w:val="FFFFFF"/>
      <w:spacing w:val="0"/>
      <w:sz w:val="72"/>
    </w:rPr>
  </w:style>
  <w:style w:type="paragraph" w:customStyle="1" w:styleId="SubtitleCover">
    <w:name w:val="Subtitle Cover"/>
    <w:basedOn w:val="Normal"/>
    <w:next w:val="Normal"/>
    <w:rsid w:val="00F054F8"/>
    <w:pPr>
      <w:keepNext/>
      <w:spacing w:before="960" w:line="400" w:lineRule="atLeast"/>
    </w:pPr>
    <w:rPr>
      <w:i/>
      <w:spacing w:val="-10"/>
      <w:kern w:val="28"/>
      <w:sz w:val="40"/>
    </w:rPr>
  </w:style>
  <w:style w:type="paragraph" w:customStyle="1" w:styleId="TitleCover">
    <w:name w:val="Title Cover"/>
    <w:basedOn w:val="HeadingBase"/>
    <w:next w:val="SubtitleCover"/>
    <w:rsid w:val="00F054F8"/>
    <w:pPr>
      <w:pBdr>
        <w:bottom w:val="single" w:sz="6" w:space="22" w:color="auto"/>
      </w:pBdr>
      <w:spacing w:before="0" w:after="0" w:line="300" w:lineRule="exact"/>
    </w:pPr>
    <w:rPr>
      <w:b/>
      <w:caps/>
      <w:spacing w:val="-10"/>
      <w:sz w:val="32"/>
    </w:rPr>
  </w:style>
  <w:style w:type="paragraph" w:customStyle="1" w:styleId="CompanyName">
    <w:name w:val="Company Name"/>
    <w:basedOn w:val="Normal"/>
    <w:next w:val="TitleCover"/>
    <w:rsid w:val="00F054F8"/>
    <w:pPr>
      <w:widowControl w:val="0"/>
      <w:pBdr>
        <w:top w:val="single" w:sz="12" w:space="5" w:color="000080"/>
      </w:pBdr>
      <w:spacing w:line="300" w:lineRule="exact"/>
    </w:pPr>
    <w:rPr>
      <w:b/>
      <w:caps/>
      <w:color w:val="000080"/>
      <w:spacing w:val="-10"/>
      <w:sz w:val="32"/>
    </w:rPr>
  </w:style>
  <w:style w:type="paragraph" w:customStyle="1" w:styleId="Icon2">
    <w:name w:val="Icon 2"/>
    <w:basedOn w:val="Normal"/>
    <w:next w:val="Heading3"/>
    <w:rsid w:val="00F054F8"/>
    <w:pPr>
      <w:shd w:val="pct80" w:color="auto" w:fill="auto"/>
      <w:spacing w:before="120" w:after="120" w:line="760" w:lineRule="exact"/>
      <w:ind w:left="1560" w:right="1560"/>
      <w:jc w:val="center"/>
    </w:pPr>
    <w:rPr>
      <w:rFonts w:ascii="Wingdings" w:hAnsi="Wingdings"/>
      <w:b/>
      <w:color w:val="FFFFFF"/>
      <w:sz w:val="88"/>
    </w:rPr>
  </w:style>
  <w:style w:type="paragraph" w:customStyle="1" w:styleId="Address">
    <w:name w:val="Address"/>
    <w:basedOn w:val="BodyText"/>
    <w:rsid w:val="00F054F8"/>
    <w:pPr>
      <w:keepLines/>
      <w:spacing w:after="0"/>
      <w:jc w:val="center"/>
    </w:pPr>
  </w:style>
  <w:style w:type="paragraph" w:customStyle="1" w:styleId="BodyTextKeep">
    <w:name w:val="Body Text Keep"/>
    <w:basedOn w:val="BodyText"/>
    <w:rsid w:val="00F054F8"/>
    <w:pPr>
      <w:keepNext/>
      <w:spacing w:after="160"/>
    </w:pPr>
    <w:rPr>
      <w:rFonts w:ascii="Times New Roman" w:hAnsi="Times New Roman"/>
      <w:spacing w:val="0"/>
    </w:rPr>
  </w:style>
  <w:style w:type="paragraph" w:customStyle="1" w:styleId="DocumentLabel">
    <w:name w:val="Document Label"/>
    <w:basedOn w:val="Normal"/>
    <w:next w:val="Heading1"/>
    <w:rsid w:val="00F054F8"/>
    <w:pPr>
      <w:keepNext/>
      <w:pBdr>
        <w:top w:val="single" w:sz="18" w:space="1" w:color="FFFFFF"/>
        <w:left w:val="single" w:sz="18" w:space="1" w:color="FFFFFF"/>
        <w:bottom w:val="single" w:sz="18" w:space="1" w:color="FFFFFF"/>
        <w:right w:val="single" w:sz="18" w:space="1" w:color="FFFFFF"/>
      </w:pBdr>
      <w:shd w:val="thinReverseDiagStripe" w:color="auto" w:fill="auto"/>
      <w:spacing w:before="240" w:line="480" w:lineRule="atLeast"/>
      <w:ind w:left="60" w:right="60"/>
    </w:pPr>
    <w:rPr>
      <w:color w:val="000000"/>
      <w:spacing w:val="-25"/>
      <w:kern w:val="28"/>
      <w:sz w:val="56"/>
    </w:rPr>
  </w:style>
  <w:style w:type="paragraph" w:customStyle="1" w:styleId="FootnoteBase">
    <w:name w:val="Footnote Base"/>
    <w:basedOn w:val="Normal"/>
    <w:rsid w:val="00F054F8"/>
    <w:pPr>
      <w:tabs>
        <w:tab w:val="left" w:pos="187"/>
      </w:tabs>
      <w:spacing w:line="220" w:lineRule="exact"/>
      <w:ind w:left="187" w:hanging="187"/>
    </w:pPr>
    <w:rPr>
      <w:sz w:val="18"/>
    </w:rPr>
  </w:style>
  <w:style w:type="paragraph" w:customStyle="1" w:styleId="HeaderBase">
    <w:name w:val="Header Base"/>
    <w:basedOn w:val="Normal"/>
    <w:rsid w:val="00F054F8"/>
    <w:pPr>
      <w:keepLines/>
      <w:tabs>
        <w:tab w:val="center" w:pos="7200"/>
        <w:tab w:val="right" w:pos="14400"/>
      </w:tabs>
      <w:jc w:val="center"/>
    </w:pPr>
    <w:rPr>
      <w:spacing w:val="80"/>
    </w:rPr>
  </w:style>
  <w:style w:type="paragraph" w:styleId="Footer">
    <w:name w:val="footer"/>
    <w:basedOn w:val="Normal"/>
    <w:rsid w:val="00F054F8"/>
    <w:pPr>
      <w:tabs>
        <w:tab w:val="center" w:pos="4320"/>
        <w:tab w:val="right" w:pos="8640"/>
      </w:tabs>
    </w:pPr>
  </w:style>
  <w:style w:type="paragraph" w:customStyle="1" w:styleId="FooterEven">
    <w:name w:val="Footer Even"/>
    <w:basedOn w:val="Footer"/>
    <w:rsid w:val="00F054F8"/>
    <w:pPr>
      <w:keepLines/>
      <w:tabs>
        <w:tab w:val="clear" w:pos="4320"/>
        <w:tab w:val="clear" w:pos="8640"/>
        <w:tab w:val="center" w:pos="7200"/>
        <w:tab w:val="right" w:pos="14400"/>
      </w:tabs>
      <w:jc w:val="center"/>
    </w:pPr>
    <w:rPr>
      <w:spacing w:val="80"/>
      <w:sz w:val="20"/>
    </w:rPr>
  </w:style>
  <w:style w:type="paragraph" w:customStyle="1" w:styleId="FooterFirst">
    <w:name w:val="Footer First"/>
    <w:basedOn w:val="Footer"/>
    <w:rsid w:val="00F054F8"/>
    <w:pPr>
      <w:keepLines/>
      <w:tabs>
        <w:tab w:val="clear" w:pos="4320"/>
        <w:tab w:val="clear" w:pos="8640"/>
        <w:tab w:val="center" w:pos="7200"/>
      </w:tabs>
      <w:jc w:val="center"/>
    </w:pPr>
    <w:rPr>
      <w:spacing w:val="80"/>
      <w:sz w:val="20"/>
    </w:rPr>
  </w:style>
  <w:style w:type="paragraph" w:customStyle="1" w:styleId="FooterOdd">
    <w:name w:val="Footer Odd"/>
    <w:basedOn w:val="Footer"/>
    <w:rsid w:val="00F054F8"/>
    <w:pPr>
      <w:keepLines/>
      <w:tabs>
        <w:tab w:val="clear" w:pos="4320"/>
        <w:tab w:val="clear" w:pos="8640"/>
        <w:tab w:val="right" w:pos="0"/>
        <w:tab w:val="center" w:pos="7200"/>
        <w:tab w:val="right" w:pos="14400"/>
      </w:tabs>
      <w:jc w:val="right"/>
    </w:pPr>
    <w:rPr>
      <w:spacing w:val="80"/>
      <w:sz w:val="20"/>
    </w:rPr>
  </w:style>
  <w:style w:type="paragraph" w:styleId="Header">
    <w:name w:val="header"/>
    <w:basedOn w:val="Normal"/>
    <w:rsid w:val="00F054F8"/>
    <w:pPr>
      <w:tabs>
        <w:tab w:val="center" w:pos="4320"/>
        <w:tab w:val="right" w:pos="8640"/>
      </w:tabs>
    </w:pPr>
  </w:style>
  <w:style w:type="paragraph" w:customStyle="1" w:styleId="HeaderEven">
    <w:name w:val="Header Even"/>
    <w:basedOn w:val="Header"/>
    <w:rsid w:val="00F054F8"/>
    <w:pPr>
      <w:keepLines/>
      <w:tabs>
        <w:tab w:val="clear" w:pos="4320"/>
        <w:tab w:val="clear" w:pos="8640"/>
        <w:tab w:val="center" w:pos="7200"/>
        <w:tab w:val="right" w:pos="14400"/>
      </w:tabs>
      <w:jc w:val="center"/>
    </w:pPr>
    <w:rPr>
      <w:spacing w:val="80"/>
      <w:sz w:val="20"/>
    </w:rPr>
  </w:style>
  <w:style w:type="paragraph" w:customStyle="1" w:styleId="HeaderFirst">
    <w:name w:val="Header First"/>
    <w:basedOn w:val="Header"/>
    <w:rsid w:val="00F054F8"/>
    <w:pPr>
      <w:keepLines/>
      <w:tabs>
        <w:tab w:val="clear" w:pos="4320"/>
        <w:tab w:val="clear" w:pos="8640"/>
        <w:tab w:val="center" w:pos="7200"/>
      </w:tabs>
      <w:jc w:val="center"/>
    </w:pPr>
    <w:rPr>
      <w:spacing w:val="80"/>
      <w:sz w:val="20"/>
    </w:rPr>
  </w:style>
  <w:style w:type="paragraph" w:customStyle="1" w:styleId="HeaderOdd">
    <w:name w:val="Header Odd"/>
    <w:basedOn w:val="Header"/>
    <w:rsid w:val="00F054F8"/>
    <w:pPr>
      <w:keepLines/>
      <w:tabs>
        <w:tab w:val="clear" w:pos="4320"/>
        <w:tab w:val="clear" w:pos="8640"/>
        <w:tab w:val="right" w:pos="0"/>
        <w:tab w:val="center" w:pos="7200"/>
        <w:tab w:val="right" w:pos="14400"/>
      </w:tabs>
      <w:jc w:val="right"/>
    </w:pPr>
    <w:rPr>
      <w:spacing w:val="80"/>
      <w:sz w:val="20"/>
    </w:rPr>
  </w:style>
  <w:style w:type="paragraph" w:customStyle="1" w:styleId="HeadingBase">
    <w:name w:val="Heading Base"/>
    <w:basedOn w:val="Normal"/>
    <w:next w:val="BodyText"/>
    <w:rsid w:val="00F054F8"/>
    <w:pPr>
      <w:keepNext/>
      <w:keepLines/>
      <w:spacing w:before="120" w:after="120"/>
    </w:pPr>
    <w:rPr>
      <w:kern w:val="28"/>
      <w:sz w:val="18"/>
    </w:rPr>
  </w:style>
  <w:style w:type="paragraph" w:customStyle="1" w:styleId="Icon1">
    <w:name w:val="Icon 1"/>
    <w:basedOn w:val="Picture"/>
    <w:rsid w:val="00F054F8"/>
  </w:style>
  <w:style w:type="paragraph" w:customStyle="1" w:styleId="ListFirst">
    <w:name w:val="List First"/>
    <w:basedOn w:val="List"/>
    <w:next w:val="List"/>
    <w:rsid w:val="00F054F8"/>
    <w:pPr>
      <w:spacing w:after="240"/>
      <w:ind w:left="360" w:firstLine="0"/>
    </w:pPr>
  </w:style>
  <w:style w:type="paragraph" w:customStyle="1" w:styleId="ListLast">
    <w:name w:val="List Last"/>
    <w:basedOn w:val="List"/>
    <w:next w:val="BodyText"/>
    <w:rsid w:val="00F054F8"/>
    <w:pPr>
      <w:spacing w:after="240"/>
      <w:ind w:left="360" w:firstLine="0"/>
    </w:pPr>
  </w:style>
  <w:style w:type="paragraph" w:customStyle="1" w:styleId="ListNumberFirst">
    <w:name w:val="List Number First"/>
    <w:basedOn w:val="ListNumber"/>
    <w:next w:val="ListNumber"/>
    <w:rsid w:val="00F054F8"/>
  </w:style>
  <w:style w:type="paragraph" w:customStyle="1" w:styleId="ListNumberLast">
    <w:name w:val="List Number Last"/>
    <w:basedOn w:val="ListNumber"/>
    <w:next w:val="BodyText"/>
    <w:rsid w:val="00F054F8"/>
  </w:style>
  <w:style w:type="paragraph" w:customStyle="1" w:styleId="SubjectLine">
    <w:name w:val="Subject Line"/>
    <w:basedOn w:val="BodyText"/>
    <w:next w:val="BodyText"/>
    <w:rsid w:val="00F054F8"/>
    <w:pPr>
      <w:spacing w:after="160"/>
    </w:pPr>
    <w:rPr>
      <w:rFonts w:ascii="Times New Roman" w:hAnsi="Times New Roman"/>
      <w:i/>
      <w:spacing w:val="0"/>
      <w:u w:val="single"/>
    </w:rPr>
  </w:style>
  <w:style w:type="character" w:styleId="FootnoteReference">
    <w:name w:val="footnote reference"/>
    <w:semiHidden/>
    <w:rsid w:val="00F054F8"/>
    <w:rPr>
      <w:vertAlign w:val="superscript"/>
    </w:rPr>
  </w:style>
  <w:style w:type="character" w:styleId="CommentReference">
    <w:name w:val="annotation reference"/>
    <w:semiHidden/>
    <w:rsid w:val="00F054F8"/>
    <w:rPr>
      <w:sz w:val="16"/>
    </w:rPr>
  </w:style>
  <w:style w:type="character" w:styleId="PageNumber">
    <w:name w:val="page number"/>
    <w:rsid w:val="00F054F8"/>
    <w:rPr>
      <w:b/>
      <w:bCs w:val="0"/>
    </w:rPr>
  </w:style>
  <w:style w:type="character" w:styleId="EndnoteReference">
    <w:name w:val="endnote reference"/>
    <w:semiHidden/>
    <w:rsid w:val="00F054F8"/>
    <w:rPr>
      <w:vertAlign w:val="superscript"/>
    </w:rPr>
  </w:style>
  <w:style w:type="character" w:customStyle="1" w:styleId="Lead-inEmphasis">
    <w:name w:val="Lead-in Emphasis"/>
    <w:rsid w:val="00F054F8"/>
    <w:rPr>
      <w:caps/>
      <w:sz w:val="20"/>
    </w:rPr>
  </w:style>
  <w:style w:type="character" w:customStyle="1" w:styleId="Superscript">
    <w:name w:val="Superscript"/>
    <w:rsid w:val="00F054F8"/>
    <w:rPr>
      <w:vertAlign w:val="superscript"/>
    </w:rPr>
  </w:style>
  <w:style w:type="paragraph" w:customStyle="1" w:styleId="ReturnAddress">
    <w:name w:val="Return Address"/>
    <w:basedOn w:val="Address"/>
    <w:rsid w:val="00F054F8"/>
    <w:pPr>
      <w:spacing w:line="160" w:lineRule="atLeast"/>
    </w:pPr>
    <w:rPr>
      <w:rFonts w:ascii="Arial" w:hAnsi="Arial"/>
      <w:spacing w:val="0"/>
      <w:sz w:val="15"/>
    </w:rPr>
  </w:style>
  <w:style w:type="paragraph" w:customStyle="1" w:styleId="ss">
    <w:name w:val="ss"/>
    <w:basedOn w:val="ReturnAddress"/>
    <w:rsid w:val="00F054F8"/>
  </w:style>
  <w:style w:type="paragraph" w:styleId="Caption">
    <w:name w:val="caption"/>
    <w:basedOn w:val="Picture"/>
    <w:next w:val="BodyText"/>
    <w:qFormat/>
    <w:rsid w:val="00F054F8"/>
    <w:pPr>
      <w:spacing w:after="240" w:line="200" w:lineRule="atLeast"/>
    </w:pPr>
    <w:rPr>
      <w:rFonts w:ascii="Garamond" w:hAnsi="Garamond"/>
      <w:b w:val="0"/>
      <w:i/>
      <w:color w:val="auto"/>
      <w:spacing w:val="5"/>
      <w:sz w:val="20"/>
    </w:rPr>
  </w:style>
  <w:style w:type="paragraph" w:styleId="EndnoteText">
    <w:name w:val="endnote text"/>
    <w:basedOn w:val="FootnoteBase"/>
    <w:semiHidden/>
    <w:rsid w:val="00F054F8"/>
    <w:pPr>
      <w:spacing w:after="120"/>
    </w:pPr>
  </w:style>
  <w:style w:type="paragraph" w:styleId="FootnoteText">
    <w:name w:val="footnote text"/>
    <w:basedOn w:val="FootnoteBase"/>
    <w:semiHidden/>
    <w:rsid w:val="00F054F8"/>
    <w:pPr>
      <w:spacing w:after="120"/>
    </w:pPr>
  </w:style>
  <w:style w:type="paragraph" w:customStyle="1" w:styleId="AnnualReportHeading">
    <w:name w:val="Annual Report Heading"/>
    <w:rsid w:val="00F054F8"/>
    <w:pPr>
      <w:pBdr>
        <w:top w:val="single" w:sz="12" w:space="1" w:color="CA974A"/>
        <w:bottom w:val="single" w:sz="12" w:space="1" w:color="CA974A"/>
      </w:pBdr>
      <w:jc w:val="center"/>
    </w:pPr>
    <w:rPr>
      <w:rFonts w:ascii="Arial Narrow" w:hAnsi="Arial Narrow"/>
      <w:b/>
      <w:smallCaps/>
      <w:color w:val="006666"/>
      <w:spacing w:val="-5"/>
      <w:kern w:val="28"/>
      <w:sz w:val="28"/>
      <w:szCs w:val="28"/>
      <w:lang w:val="es-ES"/>
    </w:rPr>
  </w:style>
  <w:style w:type="paragraph" w:styleId="BodyText2">
    <w:name w:val="Body Text 2"/>
    <w:basedOn w:val="Normal"/>
    <w:rsid w:val="00F054F8"/>
    <w:pPr>
      <w:spacing w:after="120" w:line="480" w:lineRule="auto"/>
    </w:pPr>
  </w:style>
  <w:style w:type="paragraph" w:styleId="BodyText3">
    <w:name w:val="Body Text 3"/>
    <w:basedOn w:val="Normal"/>
    <w:link w:val="BodyText3Char"/>
    <w:rsid w:val="00F054F8"/>
    <w:pPr>
      <w:spacing w:after="120"/>
    </w:pPr>
    <w:rPr>
      <w:sz w:val="16"/>
      <w:szCs w:val="16"/>
    </w:rPr>
  </w:style>
  <w:style w:type="paragraph" w:customStyle="1" w:styleId="bodytextindented">
    <w:name w:val="body text indented"/>
    <w:basedOn w:val="BodyText"/>
    <w:rsid w:val="00F054F8"/>
    <w:pPr>
      <w:spacing w:after="60"/>
      <w:ind w:left="792" w:right="432" w:hanging="360"/>
    </w:pPr>
    <w:rPr>
      <w:bCs/>
      <w:sz w:val="18"/>
    </w:rPr>
  </w:style>
  <w:style w:type="paragraph" w:customStyle="1" w:styleId="Heading2Noline">
    <w:name w:val="Heading 2 No line"/>
    <w:basedOn w:val="Heading2"/>
    <w:rsid w:val="00F054F8"/>
    <w:rPr>
      <w:sz w:val="20"/>
    </w:rPr>
  </w:style>
  <w:style w:type="paragraph" w:customStyle="1" w:styleId="PleaseNote">
    <w:name w:val="Please Note"/>
    <w:basedOn w:val="BodyText"/>
    <w:next w:val="BodyText"/>
    <w:rsid w:val="00F054F8"/>
    <w:pPr>
      <w:spacing w:before="360"/>
    </w:pPr>
    <w:rPr>
      <w:i/>
      <w:kern w:val="28"/>
      <w:sz w:val="18"/>
      <w:szCs w:val="18"/>
      <w:lang w:val="fr-FR"/>
    </w:rPr>
  </w:style>
  <w:style w:type="paragraph" w:customStyle="1" w:styleId="TableHeading">
    <w:name w:val="Table Heading"/>
    <w:basedOn w:val="BodyText"/>
    <w:rsid w:val="00F054F8"/>
    <w:pPr>
      <w:spacing w:before="60" w:after="60"/>
      <w:jc w:val="center"/>
    </w:pPr>
    <w:rPr>
      <w:b/>
      <w:sz w:val="18"/>
      <w:szCs w:val="18"/>
    </w:rPr>
  </w:style>
  <w:style w:type="paragraph" w:customStyle="1" w:styleId="table">
    <w:name w:val="table"/>
    <w:basedOn w:val="TableHeading"/>
    <w:rsid w:val="00F054F8"/>
    <w:pPr>
      <w:spacing w:before="40" w:after="40"/>
      <w:jc w:val="left"/>
    </w:pPr>
    <w:rPr>
      <w:b w:val="0"/>
    </w:rPr>
  </w:style>
  <w:style w:type="paragraph" w:styleId="BalloonText">
    <w:name w:val="Balloon Text"/>
    <w:basedOn w:val="Normal"/>
    <w:link w:val="BalloonTextChar"/>
    <w:rsid w:val="00D443D2"/>
    <w:rPr>
      <w:rFonts w:ascii="Tahoma" w:hAnsi="Tahoma" w:cs="Tahoma"/>
      <w:sz w:val="16"/>
      <w:szCs w:val="16"/>
    </w:rPr>
  </w:style>
  <w:style w:type="paragraph" w:customStyle="1" w:styleId="TableMainHeading">
    <w:name w:val="Table Main Heading"/>
    <w:basedOn w:val="TableHeading"/>
    <w:rsid w:val="00F054F8"/>
    <w:rPr>
      <w:sz w:val="24"/>
      <w:szCs w:val="28"/>
    </w:rPr>
  </w:style>
  <w:style w:type="paragraph" w:customStyle="1" w:styleId="tablesubheading">
    <w:name w:val="table subheading"/>
    <w:basedOn w:val="TableHeading"/>
    <w:rsid w:val="00F054F8"/>
    <w:pPr>
      <w:spacing w:before="40" w:after="40"/>
      <w:jc w:val="left"/>
    </w:pPr>
    <w:rPr>
      <w:sz w:val="20"/>
      <w:szCs w:val="20"/>
    </w:rPr>
  </w:style>
  <w:style w:type="character" w:styleId="Hyperlink">
    <w:name w:val="Hyperlink"/>
    <w:basedOn w:val="DefaultParagraphFont"/>
    <w:rsid w:val="00F054F8"/>
    <w:rPr>
      <w:color w:val="0000FF"/>
      <w:u w:val="single"/>
    </w:rPr>
  </w:style>
  <w:style w:type="paragraph" w:styleId="BodyTextIndent3">
    <w:name w:val="Body Text Indent 3"/>
    <w:basedOn w:val="Normal"/>
    <w:rsid w:val="00F054F8"/>
    <w:pPr>
      <w:spacing w:after="120"/>
      <w:ind w:left="360"/>
    </w:pPr>
    <w:rPr>
      <w:sz w:val="16"/>
      <w:szCs w:val="16"/>
    </w:rPr>
  </w:style>
  <w:style w:type="paragraph" w:customStyle="1" w:styleId="BodyTextHanging">
    <w:name w:val="Body Text Hanging"/>
    <w:basedOn w:val="BodyText"/>
    <w:rsid w:val="00F054F8"/>
    <w:pPr>
      <w:ind w:left="270" w:hanging="270"/>
    </w:pPr>
    <w:rPr>
      <w:bCs/>
    </w:rPr>
  </w:style>
  <w:style w:type="paragraph" w:customStyle="1" w:styleId="FGUA">
    <w:name w:val="FGUA"/>
    <w:rsid w:val="00F054F8"/>
    <w:pPr>
      <w:spacing w:before="120" w:after="120"/>
    </w:pPr>
    <w:rPr>
      <w:rFonts w:ascii="Eras Book" w:hAnsi="Eras Book"/>
      <w:b/>
      <w:spacing w:val="-5"/>
      <w:kern w:val="28"/>
      <w:sz w:val="24"/>
      <w:szCs w:val="24"/>
    </w:rPr>
  </w:style>
  <w:style w:type="character" w:customStyle="1" w:styleId="BalloonTextChar">
    <w:name w:val="Balloon Text Char"/>
    <w:basedOn w:val="DefaultParagraphFont"/>
    <w:link w:val="BalloonText"/>
    <w:rsid w:val="00D443D2"/>
    <w:rPr>
      <w:rFonts w:ascii="Tahoma" w:hAnsi="Tahoma" w:cs="Tahoma"/>
      <w:sz w:val="16"/>
      <w:szCs w:val="16"/>
    </w:rPr>
  </w:style>
  <w:style w:type="character" w:customStyle="1" w:styleId="Heading2Char">
    <w:name w:val="Heading 2 Char"/>
    <w:basedOn w:val="DefaultParagraphFont"/>
    <w:link w:val="Heading2"/>
    <w:rsid w:val="00B43F2B"/>
    <w:rPr>
      <w:rFonts w:ascii="Arial Narrow" w:hAnsi="Arial Narrow"/>
      <w:b/>
      <w:smallCaps/>
      <w:color w:val="FFFFFF"/>
      <w:spacing w:val="-5"/>
      <w:kern w:val="28"/>
      <w:sz w:val="24"/>
      <w:szCs w:val="24"/>
      <w:shd w:val="clear" w:color="auto" w:fill="006666"/>
    </w:rPr>
  </w:style>
  <w:style w:type="character" w:customStyle="1" w:styleId="BodyTextChar">
    <w:name w:val="Body Text Char"/>
    <w:basedOn w:val="DefaultParagraphFont"/>
    <w:link w:val="BodyText"/>
    <w:rsid w:val="00B43F2B"/>
    <w:rPr>
      <w:rFonts w:ascii="Arial Narrow" w:hAnsi="Arial Narrow"/>
      <w:spacing w:val="-5"/>
      <w:szCs w:val="24"/>
    </w:rPr>
  </w:style>
  <w:style w:type="character" w:customStyle="1" w:styleId="BodyText3Char">
    <w:name w:val="Body Text 3 Char"/>
    <w:basedOn w:val="DefaultParagraphFont"/>
    <w:link w:val="BodyText3"/>
    <w:rsid w:val="00B43F2B"/>
    <w:rPr>
      <w:sz w:val="16"/>
      <w:szCs w:val="16"/>
    </w:rPr>
  </w:style>
  <w:style w:type="character" w:customStyle="1" w:styleId="Heading5Char">
    <w:name w:val="Heading 5 Char"/>
    <w:basedOn w:val="DefaultParagraphFont"/>
    <w:link w:val="Heading5"/>
    <w:rsid w:val="00E20808"/>
    <w:rPr>
      <w:rFonts w:ascii="Arial Black" w:hAnsi="Arial Black"/>
      <w:spacing w:val="-5"/>
      <w:kern w:val="20"/>
      <w:szCs w:val="24"/>
    </w:rPr>
  </w:style>
  <w:style w:type="table" w:styleId="TableGrid">
    <w:name w:val="Table Grid"/>
    <w:basedOn w:val="TableNormal"/>
    <w:uiPriority w:val="59"/>
    <w:rsid w:val="00E208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4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p.state.fl.us/swap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safewater/lead" TargetMode="External"/><Relationship Id="rId5" Type="http://schemas.openxmlformats.org/officeDocument/2006/relationships/webSettings" Target="webSettings.xml"/><Relationship Id="rId10" Type="http://schemas.openxmlformats.org/officeDocument/2006/relationships/hyperlink" Target="http://www.dep.state.fl.us/swapp" TargetMode="External"/><Relationship Id="rId4" Type="http://schemas.openxmlformats.org/officeDocument/2006/relationships/settings" Target="settings.xml"/><Relationship Id="rId9" Type="http://schemas.openxmlformats.org/officeDocument/2006/relationships/hyperlink" Target="http://www.epa.gov/safewater/l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BRIDEN\CCR\2004\Lakesid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3DAAAF-1F9E-4070-B711-B4805F09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Lakeside.doc</Template>
  <TotalTime>0</TotalTime>
  <Pages>5</Pages>
  <Words>942</Words>
  <Characters>5373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Brochure</vt:lpstr>
    </vt:vector>
  </TitlesOfParts>
  <Company>Grizli777</Company>
  <LinksUpToDate>false</LinksUpToDate>
  <CharactersWithSpaces>6303</CharactersWithSpaces>
  <SharedDoc>false</SharedDoc>
  <HLinks>
    <vt:vector size="12" baseType="variant">
      <vt:variant>
        <vt:i4>5701636</vt:i4>
      </vt:variant>
      <vt:variant>
        <vt:i4>3</vt:i4>
      </vt:variant>
      <vt:variant>
        <vt:i4>0</vt:i4>
      </vt:variant>
      <vt:variant>
        <vt:i4>5</vt:i4>
      </vt:variant>
      <vt:variant>
        <vt:lpwstr>http://www.epa.gov/safewater/lead</vt:lpwstr>
      </vt:variant>
      <vt:variant>
        <vt:lpwstr/>
      </vt:variant>
      <vt:variant>
        <vt:i4>1114116</vt:i4>
      </vt:variant>
      <vt:variant>
        <vt:i4>0</vt:i4>
      </vt:variant>
      <vt:variant>
        <vt:i4>0</vt:i4>
      </vt:variant>
      <vt:variant>
        <vt:i4>5</vt:i4>
      </vt:variant>
      <vt:variant>
        <vt:lpwstr>http://www.dep.state.fl.us/swapp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Karen Briden</dc:creator>
  <cp:lastModifiedBy>Rob Harper V</cp:lastModifiedBy>
  <cp:revision>2</cp:revision>
  <cp:lastPrinted>2014-06-11T15:21:00Z</cp:lastPrinted>
  <dcterms:created xsi:type="dcterms:W3CDTF">2016-06-21T20:50:00Z</dcterms:created>
  <dcterms:modified xsi:type="dcterms:W3CDTF">2016-06-21T20:50:00Z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